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E32DD" w14:textId="3313787F" w:rsidR="00CE50E9" w:rsidRPr="00CE50E9" w:rsidRDefault="00D1439C" w:rsidP="00CE50E9">
      <w:pPr>
        <w:pStyle w:val="a4"/>
        <w:rPr>
          <w:rFonts w:cs="Arial"/>
          <w:bCs/>
          <w:sz w:val="22"/>
        </w:rPr>
      </w:pPr>
      <w:r w:rsidRPr="00CE50E9">
        <w:rPr>
          <w:rFonts w:cs="Arial"/>
          <w:bCs/>
          <w:sz w:val="22"/>
        </w:rPr>
        <w:t>3GPP 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w:t>
      </w:r>
      <w:r w:rsidR="00754222">
        <w:rPr>
          <w:rFonts w:eastAsiaTheme="minorEastAsia" w:cs="Arial"/>
          <w:bCs/>
          <w:sz w:val="22"/>
          <w:lang w:eastAsia="zh-CN"/>
        </w:rPr>
        <w:t xml:space="preserve"> </w:t>
      </w:r>
      <w:r>
        <w:rPr>
          <w:rFonts w:eastAsiaTheme="minorEastAsia" w:cs="Arial" w:hint="eastAsia"/>
          <w:bCs/>
          <w:sz w:val="22"/>
          <w:lang w:eastAsia="zh-CN"/>
        </w:rPr>
        <w:t>#99</w:t>
      </w:r>
      <w:r w:rsidR="00C704F8">
        <w:rPr>
          <w:rFonts w:eastAsiaTheme="minorEastAsia" w:cs="Arial"/>
          <w:bCs/>
          <w:sz w:val="22"/>
          <w:lang w:eastAsia="zh-CN"/>
        </w:rPr>
        <w:t>bis</w:t>
      </w:r>
      <w:r w:rsidR="00CE50E9" w:rsidRPr="00EC289F">
        <w:rPr>
          <w:rFonts w:cs="Arial"/>
          <w:bCs/>
          <w:sz w:val="22"/>
        </w:rPr>
        <w:tab/>
      </w:r>
      <w:r w:rsidR="00CE50E9" w:rsidRPr="00EC289F">
        <w:rPr>
          <w:rFonts w:cs="Arial"/>
          <w:bCs/>
          <w:sz w:val="22"/>
        </w:rPr>
        <w:tab/>
      </w:r>
      <w:r w:rsidR="003650DB" w:rsidRPr="003650DB">
        <w:rPr>
          <w:rFonts w:cs="Arial"/>
          <w:bCs/>
          <w:sz w:val="22"/>
        </w:rPr>
        <w:t>R2-</w:t>
      </w:r>
      <w:r w:rsidR="00EA3BBF" w:rsidRPr="003650DB">
        <w:rPr>
          <w:rFonts w:cs="Arial"/>
          <w:bCs/>
          <w:sz w:val="22"/>
        </w:rPr>
        <w:t>17</w:t>
      </w:r>
      <w:r w:rsidR="00A5054D">
        <w:rPr>
          <w:rFonts w:cs="Arial"/>
          <w:bCs/>
          <w:sz w:val="22"/>
        </w:rPr>
        <w:t>10939</w:t>
      </w:r>
    </w:p>
    <w:p w14:paraId="2731EB6E" w14:textId="4850CBA3" w:rsidR="00CE50E9" w:rsidRPr="00CE50E9" w:rsidRDefault="00197004" w:rsidP="00CE50E9">
      <w:pPr>
        <w:pStyle w:val="a4"/>
        <w:rPr>
          <w:rFonts w:eastAsia="宋体"/>
          <w:sz w:val="22"/>
          <w:lang w:eastAsia="zh-CN"/>
        </w:rPr>
      </w:pPr>
      <w:r w:rsidRPr="00D30BC8">
        <w:rPr>
          <w:rFonts w:eastAsia="宋体"/>
          <w:sz w:val="22"/>
          <w:lang w:eastAsia="zh-CN"/>
        </w:rPr>
        <w:t>Prague, Czech Republic</w:t>
      </w:r>
      <w:r w:rsidRPr="007F5B81">
        <w:rPr>
          <w:rFonts w:eastAsia="宋体"/>
          <w:sz w:val="22"/>
          <w:lang w:eastAsia="zh-CN"/>
        </w:rPr>
        <w:t xml:space="preserve">, </w:t>
      </w:r>
      <w:r>
        <w:rPr>
          <w:rFonts w:eastAsia="宋体" w:hint="eastAsia"/>
          <w:sz w:val="22"/>
          <w:lang w:eastAsia="zh-CN"/>
        </w:rPr>
        <w:t>9</w:t>
      </w:r>
      <w:r w:rsidRPr="009026D9">
        <w:rPr>
          <w:rFonts w:eastAsia="宋体" w:hint="eastAsia"/>
          <w:sz w:val="22"/>
          <w:vertAlign w:val="superscript"/>
          <w:lang w:eastAsia="zh-CN"/>
        </w:rPr>
        <w:t>th</w:t>
      </w:r>
      <w:r w:rsidRPr="009026D9">
        <w:rPr>
          <w:rFonts w:eastAsia="宋体" w:hint="eastAsia"/>
          <w:sz w:val="22"/>
          <w:lang w:eastAsia="zh-CN"/>
        </w:rPr>
        <w:t xml:space="preserve"> </w:t>
      </w:r>
      <w:r w:rsidRPr="009026D9">
        <w:rPr>
          <w:rFonts w:eastAsia="宋体"/>
          <w:sz w:val="22"/>
          <w:lang w:eastAsia="zh-CN"/>
        </w:rPr>
        <w:t xml:space="preserve">- </w:t>
      </w:r>
      <w:r w:rsidRPr="009026D9">
        <w:rPr>
          <w:rFonts w:eastAsia="宋体" w:hint="eastAsia"/>
          <w:sz w:val="22"/>
          <w:lang w:eastAsia="zh-CN"/>
        </w:rPr>
        <w:t>1</w:t>
      </w:r>
      <w:r>
        <w:rPr>
          <w:rFonts w:eastAsia="宋体" w:hint="eastAsia"/>
          <w:sz w:val="22"/>
          <w:lang w:eastAsia="zh-CN"/>
        </w:rPr>
        <w:t>3</w:t>
      </w:r>
      <w:r w:rsidRPr="009026D9">
        <w:rPr>
          <w:rFonts w:eastAsia="宋体"/>
          <w:sz w:val="22"/>
          <w:vertAlign w:val="superscript"/>
          <w:lang w:eastAsia="zh-CN"/>
        </w:rPr>
        <w:t>th</w:t>
      </w:r>
      <w:r w:rsidRPr="009026D9">
        <w:rPr>
          <w:rFonts w:eastAsia="宋体"/>
          <w:sz w:val="22"/>
          <w:lang w:eastAsia="zh-CN"/>
        </w:rPr>
        <w:t xml:space="preserve"> </w:t>
      </w:r>
      <w:r w:rsidRPr="009026D9">
        <w:rPr>
          <w:rFonts w:eastAsia="宋体" w:hint="eastAsia"/>
          <w:sz w:val="22"/>
          <w:lang w:eastAsia="zh-CN"/>
        </w:rPr>
        <w:t>October</w:t>
      </w:r>
      <w:r w:rsidRPr="009026D9">
        <w:rPr>
          <w:rFonts w:eastAsia="宋体"/>
          <w:sz w:val="22"/>
          <w:lang w:eastAsia="zh-CN"/>
        </w:rPr>
        <w:t xml:space="preserve"> 2017</w:t>
      </w:r>
      <w:bookmarkStart w:id="0" w:name="_GoBack"/>
      <w:bookmarkEnd w:id="0"/>
      <w:r w:rsidR="003E3322" w:rsidRPr="003E3322">
        <w:rPr>
          <w:rFonts w:eastAsia="宋体"/>
          <w:sz w:val="22"/>
          <w:lang w:eastAsia="zh-CN"/>
        </w:rPr>
        <w:tab/>
        <w:t>(</w:t>
      </w:r>
      <w:r w:rsidR="00987D7C">
        <w:rPr>
          <w:rFonts w:eastAsia="宋体"/>
          <w:sz w:val="22"/>
          <w:lang w:eastAsia="zh-CN"/>
        </w:rPr>
        <w:t>Resubmission of</w:t>
      </w:r>
      <w:r w:rsidR="003E3322" w:rsidRPr="003E3322">
        <w:rPr>
          <w:rFonts w:eastAsia="宋体"/>
          <w:sz w:val="22"/>
          <w:lang w:eastAsia="zh-CN"/>
        </w:rPr>
        <w:t xml:space="preserve"> R2-17084</w:t>
      </w:r>
      <w:r w:rsidR="00EA3BBF">
        <w:rPr>
          <w:rFonts w:eastAsia="宋体"/>
          <w:sz w:val="22"/>
          <w:lang w:eastAsia="zh-CN"/>
        </w:rPr>
        <w:t>23</w:t>
      </w:r>
      <w:r w:rsidR="003E3322" w:rsidRPr="003E3322">
        <w:rPr>
          <w:rFonts w:eastAsia="宋体"/>
          <w:sz w:val="22"/>
          <w:lang w:eastAsia="zh-CN"/>
        </w:rPr>
        <w:t>)</w:t>
      </w:r>
    </w:p>
    <w:p w14:paraId="412195B5" w14:textId="77777777" w:rsidR="00EC289F" w:rsidRPr="00CE50E9" w:rsidRDefault="00EC289F" w:rsidP="00EC289F">
      <w:pPr>
        <w:pStyle w:val="a4"/>
        <w:rPr>
          <w:rFonts w:eastAsia="宋体" w:cs="Arial"/>
          <w:bCs/>
          <w:sz w:val="22"/>
          <w:szCs w:val="22"/>
          <w:lang w:eastAsia="zh-CN"/>
        </w:rPr>
      </w:pPr>
    </w:p>
    <w:p w14:paraId="40791AD1"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0106AA82" w14:textId="77777777"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6440D8" w:rsidRPr="006440D8">
        <w:rPr>
          <w:rFonts w:cs="Arial"/>
          <w:sz w:val="22"/>
          <w:szCs w:val="22"/>
        </w:rPr>
        <w:t>Stored system information in NR</w:t>
      </w:r>
    </w:p>
    <w:p w14:paraId="77C7E3E3" w14:textId="234A1070"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54061">
        <w:rPr>
          <w:rFonts w:eastAsia="宋体" w:cs="Arial"/>
          <w:sz w:val="22"/>
          <w:szCs w:val="22"/>
          <w:lang w:eastAsia="zh-CN"/>
        </w:rPr>
        <w:t>10.4.1.</w:t>
      </w:r>
      <w:r w:rsidR="00EA4A00">
        <w:rPr>
          <w:rFonts w:eastAsia="宋体" w:cs="Arial"/>
          <w:sz w:val="22"/>
          <w:szCs w:val="22"/>
          <w:lang w:eastAsia="zh-CN"/>
        </w:rPr>
        <w:t>6</w:t>
      </w:r>
      <w:r w:rsidR="00154061">
        <w:rPr>
          <w:rFonts w:eastAsia="宋体" w:cs="Arial"/>
          <w:sz w:val="22"/>
          <w:szCs w:val="22"/>
          <w:lang w:eastAsia="zh-CN"/>
        </w:rPr>
        <w:t>.</w:t>
      </w:r>
      <w:r w:rsidR="00EA4A00">
        <w:rPr>
          <w:rFonts w:eastAsia="宋体" w:cs="Arial"/>
          <w:sz w:val="22"/>
          <w:szCs w:val="22"/>
          <w:lang w:eastAsia="zh-CN"/>
        </w:rPr>
        <w:t>3</w:t>
      </w:r>
    </w:p>
    <w:p w14:paraId="4A7E712E"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6FC8BE83"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03418867" w14:textId="77777777" w:rsidR="003C6137"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RAN2</w:t>
      </w:r>
      <w:r w:rsidR="00A01967">
        <w:rPr>
          <w:rFonts w:eastAsiaTheme="minorEastAsia"/>
          <w:szCs w:val="20"/>
          <w:lang w:eastAsia="zh-CN"/>
        </w:rPr>
        <w:t xml:space="preserve"> </w:t>
      </w:r>
      <w:r w:rsidR="000E26D7">
        <w:rPr>
          <w:rFonts w:eastAsiaTheme="minorEastAsia"/>
          <w:szCs w:val="20"/>
          <w:lang w:eastAsia="zh-CN"/>
        </w:rPr>
        <w:t xml:space="preserve">NR </w:t>
      </w:r>
      <w:r w:rsidR="00A01967">
        <w:rPr>
          <w:rFonts w:eastAsiaTheme="minorEastAsia"/>
          <w:szCs w:val="20"/>
          <w:lang w:eastAsia="zh-CN"/>
        </w:rPr>
        <w:t>#</w:t>
      </w:r>
      <w:r w:rsidR="00B97CD4">
        <w:rPr>
          <w:rFonts w:eastAsiaTheme="minorEastAsia"/>
          <w:szCs w:val="20"/>
          <w:lang w:eastAsia="zh-CN"/>
        </w:rPr>
        <w:t>98 meeting</w:t>
      </w:r>
      <w:r w:rsidR="00364013">
        <w:rPr>
          <w:rFonts w:eastAsiaTheme="minorEastAsia" w:hint="eastAsia"/>
          <w:szCs w:val="20"/>
          <w:lang w:eastAsia="zh-CN"/>
        </w:rPr>
        <w:t xml:space="preserve">, system </w:t>
      </w:r>
      <w:r w:rsidR="00364013">
        <w:rPr>
          <w:rFonts w:eastAsiaTheme="minorEastAsia"/>
          <w:szCs w:val="20"/>
          <w:lang w:eastAsia="zh-CN"/>
        </w:rPr>
        <w:t>information</w:t>
      </w:r>
      <w:r w:rsidR="00364013">
        <w:rPr>
          <w:rFonts w:eastAsiaTheme="minorEastAsia" w:hint="eastAsia"/>
          <w:szCs w:val="20"/>
          <w:lang w:eastAsia="zh-CN"/>
        </w:rPr>
        <w:t xml:space="preserve"> </w:t>
      </w:r>
      <w:r w:rsidR="00364013">
        <w:rPr>
          <w:rFonts w:eastAsiaTheme="minorEastAsia"/>
          <w:szCs w:val="20"/>
          <w:lang w:eastAsia="zh-CN"/>
        </w:rPr>
        <w:t xml:space="preserve">index was discussed. </w:t>
      </w:r>
      <w:r w:rsidR="003C6137">
        <w:rPr>
          <w:rFonts w:eastAsiaTheme="minorEastAsia"/>
          <w:szCs w:val="20"/>
          <w:lang w:eastAsia="zh-CN"/>
        </w:rPr>
        <w:t>It was agreed that:</w:t>
      </w:r>
    </w:p>
    <w:p w14:paraId="041A7E9C" w14:textId="77777777" w:rsidR="003C6137" w:rsidRPr="003C6137" w:rsidRDefault="003C6137" w:rsidP="00B82B30">
      <w:pPr>
        <w:pStyle w:val="Doc-text2"/>
        <w:pBdr>
          <w:top w:val="single" w:sz="4" w:space="1" w:color="auto"/>
          <w:left w:val="single" w:sz="4" w:space="1" w:color="auto"/>
          <w:bottom w:val="single" w:sz="4" w:space="1" w:color="auto"/>
          <w:right w:val="single" w:sz="4" w:space="1" w:color="auto"/>
        </w:pBdr>
        <w:tabs>
          <w:tab w:val="clear" w:pos="1622"/>
        </w:tabs>
        <w:ind w:left="284" w:hanging="284"/>
        <w:rPr>
          <w:rFonts w:ascii="Times New Roman" w:hAnsi="Times New Roman"/>
        </w:rPr>
      </w:pPr>
      <w:r w:rsidRPr="003C6137">
        <w:rPr>
          <w:rFonts w:ascii="Times New Roman" w:hAnsi="Times New Roman"/>
        </w:rPr>
        <w:t>Agreements:</w:t>
      </w:r>
    </w:p>
    <w:p w14:paraId="0777DA14" w14:textId="77777777" w:rsidR="00B82B30" w:rsidRPr="00B82B30" w:rsidRDefault="00B82B30"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sidRPr="00B82B30">
        <w:rPr>
          <w:rFonts w:eastAsia="MS Mincho"/>
          <w:lang w:val="en-GB" w:eastAsia="en-GB"/>
        </w:rPr>
        <w:t>There will be at least a value tag and area ID</w:t>
      </w:r>
    </w:p>
    <w:p w14:paraId="1BF5EC9A" w14:textId="77777777" w:rsidR="00B82B30" w:rsidRPr="00B82B30" w:rsidRDefault="00C07FDC"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Pr>
          <w:rFonts w:eastAsia="MS Mincho"/>
          <w:lang w:val="en-GB" w:eastAsia="en-GB"/>
        </w:rPr>
        <w:t xml:space="preserve">-   </w:t>
      </w:r>
      <w:r w:rsidR="00B82B30" w:rsidRPr="00B82B30">
        <w:rPr>
          <w:rFonts w:eastAsia="MS Mincho"/>
          <w:lang w:val="en-GB" w:eastAsia="en-GB"/>
        </w:rPr>
        <w:t>value tag is associated to each SIB</w:t>
      </w:r>
    </w:p>
    <w:p w14:paraId="44829522" w14:textId="77777777" w:rsidR="00B82B30" w:rsidRPr="00B82B30" w:rsidRDefault="00C07FDC"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Pr>
          <w:rFonts w:eastAsia="MS Mincho"/>
          <w:lang w:val="en-GB" w:eastAsia="en-GB"/>
        </w:rPr>
        <w:t xml:space="preserve">-   </w:t>
      </w:r>
      <w:r w:rsidR="00B82B30" w:rsidRPr="00B82B30">
        <w:rPr>
          <w:rFonts w:eastAsia="MS Mincho"/>
          <w:lang w:val="en-GB" w:eastAsia="en-GB"/>
        </w:rPr>
        <w:t>value tag can be valid in only one cell or when combined with an area ID to be valid in more than one cell.</w:t>
      </w:r>
    </w:p>
    <w:p w14:paraId="60A00D58" w14:textId="77777777" w:rsidR="00EE4962" w:rsidRDefault="00B82B30"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sidRPr="00B82B30">
        <w:rPr>
          <w:rFonts w:eastAsia="MS Mincho"/>
          <w:lang w:val="en-GB" w:eastAsia="en-GB"/>
        </w:rPr>
        <w:t xml:space="preserve">FFS whether the area ID and </w:t>
      </w:r>
      <w:proofErr w:type="spellStart"/>
      <w:r w:rsidRPr="00B82B30">
        <w:rPr>
          <w:rFonts w:eastAsia="MS Mincho"/>
          <w:lang w:val="en-GB" w:eastAsia="en-GB"/>
        </w:rPr>
        <w:t>valuetag</w:t>
      </w:r>
      <w:proofErr w:type="spellEnd"/>
      <w:r w:rsidRPr="00B82B30">
        <w:rPr>
          <w:rFonts w:eastAsia="MS Mincho"/>
          <w:lang w:val="en-GB" w:eastAsia="en-GB"/>
        </w:rPr>
        <w:t xml:space="preserve"> is separately signalled or as a single identifier</w:t>
      </w:r>
      <w:r w:rsidR="00EE4962" w:rsidRPr="00EE4962">
        <w:rPr>
          <w:rFonts w:eastAsia="MS Mincho"/>
          <w:lang w:val="en-GB" w:eastAsia="en-GB"/>
        </w:rPr>
        <w:t xml:space="preserve"> </w:t>
      </w:r>
    </w:p>
    <w:p w14:paraId="772CDA8F" w14:textId="77777777" w:rsidR="00B82B30" w:rsidRPr="00B82B30" w:rsidRDefault="00EE4962"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sidRPr="00B82B30">
        <w:rPr>
          <w:rFonts w:eastAsia="MS Mincho"/>
          <w:lang w:val="en-GB" w:eastAsia="en-GB"/>
        </w:rPr>
        <w:t>FFS whether the area ID is associated to each SIB/ SI message or associated to a group of SIBs/ SI messages or all SIBs/ SI messages.</w:t>
      </w:r>
    </w:p>
    <w:p w14:paraId="0EC987E1" w14:textId="24B4438F" w:rsidR="00ED4E87" w:rsidRDefault="00EE4962" w:rsidP="00B82B30">
      <w:pPr>
        <w:jc w:val="both"/>
        <w:rPr>
          <w:rFonts w:eastAsiaTheme="minorEastAsia"/>
          <w:szCs w:val="20"/>
          <w:lang w:eastAsia="zh-CN"/>
        </w:rPr>
      </w:pPr>
      <w:r>
        <w:rPr>
          <w:rFonts w:eastAsiaTheme="minorEastAsia"/>
          <w:szCs w:val="20"/>
          <w:lang w:eastAsia="zh-CN"/>
        </w:rPr>
        <w:t>In this paper, we discuss these FFSs and other remaining issues</w:t>
      </w:r>
      <w:r>
        <w:rPr>
          <w:rFonts w:eastAsiaTheme="minorEastAsia" w:hint="eastAsia"/>
          <w:szCs w:val="20"/>
          <w:lang w:val="en-GB" w:eastAsia="zh-CN"/>
        </w:rPr>
        <w:t>.</w:t>
      </w:r>
    </w:p>
    <w:p w14:paraId="646E73D0" w14:textId="77777777"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7C5DF1CA" w14:textId="77777777" w:rsidR="003703BC" w:rsidRPr="001A11FD" w:rsidRDefault="003703BC" w:rsidP="003703BC">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6" w:name="OLE_LINK28"/>
      <w:bookmarkStart w:id="7" w:name="OLE_LINK29"/>
      <w:bookmarkStart w:id="8" w:name="OLE_LINK23"/>
      <w:bookmarkStart w:id="9" w:name="OLE_LINK21"/>
      <w:bookmarkStart w:id="10" w:name="OLE_LINK22"/>
      <w:bookmarkStart w:id="11" w:name="OLE_LINK30"/>
      <w:bookmarkStart w:id="12" w:name="OLE_LINK31"/>
      <w:r w:rsidRPr="005C726E">
        <w:rPr>
          <w:rFonts w:eastAsia="宋体" w:cs="Times New Roman" w:hint="eastAsia"/>
          <w:b w:val="0"/>
          <w:sz w:val="32"/>
          <w:szCs w:val="20"/>
          <w:lang w:val="en-GB"/>
        </w:rPr>
        <w:t>S</w:t>
      </w:r>
      <w:r w:rsidR="006268E6">
        <w:rPr>
          <w:rFonts w:eastAsia="宋体" w:cs="Times New Roman"/>
          <w:b w:val="0"/>
          <w:sz w:val="32"/>
          <w:szCs w:val="20"/>
          <w:lang w:val="en-GB"/>
        </w:rPr>
        <w:t>I Index</w:t>
      </w:r>
    </w:p>
    <w:bookmarkEnd w:id="6"/>
    <w:bookmarkEnd w:id="7"/>
    <w:bookmarkEnd w:id="8"/>
    <w:p w14:paraId="3B11BC8F" w14:textId="3290846A" w:rsidR="006470B8" w:rsidRDefault="00063AA3" w:rsidP="00370A62">
      <w:pPr>
        <w:jc w:val="both"/>
        <w:rPr>
          <w:rFonts w:eastAsiaTheme="minorEastAsia"/>
          <w:lang w:eastAsia="zh-CN"/>
        </w:rPr>
      </w:pPr>
      <w:r>
        <w:rPr>
          <w:rFonts w:eastAsiaTheme="minorEastAsia" w:hint="eastAsia"/>
          <w:lang w:eastAsia="zh-CN"/>
        </w:rPr>
        <w:t>I</w:t>
      </w:r>
      <w:r>
        <w:rPr>
          <w:rFonts w:eastAsiaTheme="minorEastAsia"/>
          <w:lang w:eastAsia="zh-CN"/>
        </w:rPr>
        <w:t xml:space="preserve">n legacy LTE, system information is valid </w:t>
      </w:r>
      <w:r w:rsidR="002327C9">
        <w:rPr>
          <w:rFonts w:eastAsiaTheme="minorEastAsia"/>
          <w:lang w:eastAsia="zh-CN"/>
        </w:rPr>
        <w:t>in a cell</w:t>
      </w:r>
      <w:r w:rsidR="009867DE">
        <w:rPr>
          <w:rFonts w:eastAsiaTheme="minorEastAsia"/>
          <w:lang w:eastAsia="zh-CN"/>
        </w:rPr>
        <w:t xml:space="preserve">. </w:t>
      </w:r>
      <w:r w:rsidR="00CB7340">
        <w:rPr>
          <w:rFonts w:eastAsiaTheme="minorEastAsia"/>
          <w:lang w:eastAsia="zh-CN"/>
        </w:rPr>
        <w:t>Thus, the area for such per-cell SI is</w:t>
      </w:r>
      <w:r w:rsidR="00F11FB0">
        <w:rPr>
          <w:rFonts w:eastAsiaTheme="minorEastAsia"/>
          <w:lang w:eastAsia="zh-CN"/>
        </w:rPr>
        <w:t xml:space="preserve"> cell range. </w:t>
      </w:r>
      <w:r w:rsidR="00370A62">
        <w:rPr>
          <w:rFonts w:eastAsiaTheme="minorEastAsia"/>
          <w:lang w:eastAsia="zh-CN"/>
        </w:rPr>
        <w:t>In NR,</w:t>
      </w:r>
      <w:r w:rsidR="00154BE0">
        <w:rPr>
          <w:rFonts w:eastAsiaTheme="minorEastAsia"/>
          <w:lang w:eastAsia="zh-CN"/>
        </w:rPr>
        <w:t xml:space="preserve"> area ID was introduced in RAN2#98 meeting. T</w:t>
      </w:r>
      <w:r w:rsidR="006470B8">
        <w:rPr>
          <w:rFonts w:eastAsiaTheme="minorEastAsia"/>
          <w:lang w:eastAsia="zh-CN"/>
        </w:rPr>
        <w:t xml:space="preserve">he SI can be classified based on the validity area </w:t>
      </w:r>
      <w:r w:rsidR="008645B6">
        <w:rPr>
          <w:rFonts w:eastAsiaTheme="minorEastAsia"/>
          <w:lang w:eastAsia="zh-CN"/>
        </w:rPr>
        <w:t>in Fig.1</w:t>
      </w:r>
      <w:r w:rsidR="006470B8">
        <w:rPr>
          <w:rFonts w:eastAsiaTheme="minorEastAsia"/>
          <w:lang w:eastAsia="zh-CN"/>
        </w:rPr>
        <w:t>:</w:t>
      </w:r>
    </w:p>
    <w:p w14:paraId="327B7C43" w14:textId="77777777" w:rsidR="006470B8" w:rsidRDefault="006470B8" w:rsidP="006470B8">
      <w:pPr>
        <w:jc w:val="center"/>
      </w:pPr>
      <w:r>
        <w:object w:dxaOrig="11055" w:dyaOrig="7275" w14:anchorId="679927E4">
          <v:shape id="_x0000_i1025" type="#_x0000_t75" style="width:299.25pt;height:196.5pt" o:ole="">
            <v:imagedata r:id="rId8" o:title=""/>
          </v:shape>
          <o:OLEObject Type="Embed" ProgID="VisioViewer.Viewer.1" ShapeID="_x0000_i1025" DrawAspect="Content" ObjectID="_1568195345" r:id="rId9"/>
        </w:object>
      </w:r>
    </w:p>
    <w:p w14:paraId="465AE6AA" w14:textId="6D34AA93" w:rsidR="006470B8" w:rsidRPr="00CC7224" w:rsidRDefault="006470B8" w:rsidP="006470B8">
      <w:pPr>
        <w:jc w:val="center"/>
        <w:rPr>
          <w:rFonts w:eastAsiaTheme="minorEastAsia" w:cs="Arial"/>
          <w:b/>
          <w:lang w:eastAsia="zh-CN"/>
        </w:rPr>
      </w:pPr>
      <w:r w:rsidRPr="00CC7224">
        <w:rPr>
          <w:rFonts w:eastAsiaTheme="minorEastAsia" w:cs="Arial" w:hint="eastAsia"/>
          <w:b/>
          <w:lang w:eastAsia="zh-CN"/>
        </w:rPr>
        <w:t xml:space="preserve">Figure </w:t>
      </w:r>
      <w:r w:rsidR="007545D6">
        <w:rPr>
          <w:rFonts w:eastAsiaTheme="minorEastAsia" w:cs="Arial" w:hint="eastAsia"/>
          <w:b/>
          <w:lang w:eastAsia="zh-CN"/>
        </w:rPr>
        <w:t>1</w:t>
      </w:r>
      <w:r w:rsidRPr="00CC7224">
        <w:rPr>
          <w:rFonts w:eastAsiaTheme="minorEastAsia" w:cs="Arial" w:hint="eastAsia"/>
          <w:b/>
          <w:lang w:eastAsia="zh-CN"/>
        </w:rPr>
        <w:t xml:space="preserve">. </w:t>
      </w:r>
      <w:r>
        <w:rPr>
          <w:rFonts w:eastAsiaTheme="minorEastAsia" w:cs="Arial"/>
          <w:b/>
          <w:lang w:eastAsia="zh-CN"/>
        </w:rPr>
        <w:t>SI classification</w:t>
      </w:r>
    </w:p>
    <w:p w14:paraId="284FD6CF" w14:textId="77777777" w:rsidR="006470B8" w:rsidRDefault="006470B8" w:rsidP="006470B8">
      <w:pPr>
        <w:jc w:val="center"/>
      </w:pPr>
    </w:p>
    <w:p w14:paraId="19F08EE1" w14:textId="79AC14DA" w:rsidR="006470B8" w:rsidRDefault="00154BE0" w:rsidP="006470B8">
      <w:pPr>
        <w:jc w:val="both"/>
        <w:rPr>
          <w:rFonts w:eastAsiaTheme="minorEastAsia"/>
          <w:lang w:eastAsia="zh-CN"/>
        </w:rPr>
      </w:pPr>
      <w:proofErr w:type="spellStart"/>
      <w:r>
        <w:lastRenderedPageBreak/>
        <w:t>ValueTag</w:t>
      </w:r>
      <w:proofErr w:type="spellEnd"/>
      <w:r>
        <w:t xml:space="preserve"> is associated to each SIB. I</w:t>
      </w:r>
      <w:r w:rsidR="006470B8">
        <w:t xml:space="preserve">n order to optimize the acquisition of system information, UE can compare the </w:t>
      </w:r>
      <w:proofErr w:type="spellStart"/>
      <w:r w:rsidR="006470B8">
        <w:t>valueTag</w:t>
      </w:r>
      <w:proofErr w:type="spellEnd"/>
      <w:r w:rsidR="006470B8">
        <w:t xml:space="preserve"> of system information in the corresponding area.</w:t>
      </w:r>
      <w:r w:rsidR="005331D6">
        <w:t xml:space="preserve"> </w:t>
      </w:r>
      <w:proofErr w:type="spellStart"/>
      <w:r w:rsidR="00BC46C3">
        <w:t>valueTag</w:t>
      </w:r>
      <w:proofErr w:type="spellEnd"/>
      <w:r w:rsidR="00BC46C3">
        <w:t xml:space="preserve"> is valid in one cell, but it is also valid cross-cell </w:t>
      </w:r>
      <w:r w:rsidR="00684DAC">
        <w:t xml:space="preserve">by using </w:t>
      </w:r>
      <w:r w:rsidR="00D30269">
        <w:t xml:space="preserve">area ID together. </w:t>
      </w:r>
      <w:r w:rsidR="005331D6">
        <w:t xml:space="preserve">Without validity area, </w:t>
      </w:r>
      <w:proofErr w:type="spellStart"/>
      <w:r w:rsidR="005331D6">
        <w:t>valueTag</w:t>
      </w:r>
      <w:proofErr w:type="spellEnd"/>
      <w:r w:rsidR="005331D6">
        <w:t xml:space="preserve"> is</w:t>
      </w:r>
      <w:r w:rsidR="00A174FF">
        <w:t xml:space="preserve"> not useful </w:t>
      </w:r>
      <w:r w:rsidR="00D61892">
        <w:t>for the SI validity check</w:t>
      </w:r>
      <w:r w:rsidR="00356ACB">
        <w:t>.</w:t>
      </w:r>
      <w:r w:rsidR="00D30269">
        <w:t xml:space="preserve"> </w:t>
      </w:r>
      <w:r w:rsidR="00420684">
        <w:t xml:space="preserve">Thus, </w:t>
      </w:r>
      <w:proofErr w:type="spellStart"/>
      <w:r w:rsidR="00420684">
        <w:t>valueTag</w:t>
      </w:r>
      <w:proofErr w:type="spellEnd"/>
      <w:r w:rsidR="00420684">
        <w:t xml:space="preserve"> should be used together with </w:t>
      </w:r>
      <w:proofErr w:type="spellStart"/>
      <w:r w:rsidR="00420684">
        <w:t>areaID</w:t>
      </w:r>
      <w:proofErr w:type="spellEnd"/>
      <w:r w:rsidR="00420684">
        <w:t xml:space="preserve">. </w:t>
      </w:r>
      <w:r w:rsidR="001C70C3">
        <w:t xml:space="preserve">However, </w:t>
      </w:r>
      <w:r w:rsidR="00D60E79">
        <w:t>w</w:t>
      </w:r>
      <w:r w:rsidR="00D30269">
        <w:t xml:space="preserve">hether area ID and </w:t>
      </w:r>
      <w:proofErr w:type="spellStart"/>
      <w:r w:rsidR="00F124C4">
        <w:t>valueTag</w:t>
      </w:r>
      <w:proofErr w:type="spellEnd"/>
      <w:r w:rsidR="00F124C4">
        <w:t xml:space="preserve"> </w:t>
      </w:r>
      <w:r w:rsidR="00C0718E">
        <w:t>are</w:t>
      </w:r>
      <w:r w:rsidR="00F124C4">
        <w:t xml:space="preserve"> </w:t>
      </w:r>
      <w:r w:rsidR="00C0718E" w:rsidRPr="00B82B30">
        <w:rPr>
          <w:rFonts w:eastAsia="MS Mincho"/>
          <w:lang w:val="en-GB" w:eastAsia="en-GB"/>
        </w:rPr>
        <w:t>separately signalled or as a single identifier</w:t>
      </w:r>
      <w:r w:rsidR="003D702B">
        <w:rPr>
          <w:rFonts w:eastAsia="MS Mincho"/>
          <w:lang w:val="en-GB" w:eastAsia="en-GB"/>
        </w:rPr>
        <w:t xml:space="preserve"> depends on the </w:t>
      </w:r>
      <w:r w:rsidR="00367F93" w:rsidRPr="00B82B30">
        <w:rPr>
          <w:rFonts w:eastAsia="MS Mincho"/>
          <w:lang w:val="en-GB" w:eastAsia="en-GB"/>
        </w:rPr>
        <w:t>whether the area ID is associated to each SIB/ SI message or associated to a group of SIBs/ SI messages or all SIBs/ SI messages</w:t>
      </w:r>
      <w:r w:rsidR="00367F93">
        <w:rPr>
          <w:rFonts w:eastAsia="MS Mincho"/>
          <w:lang w:val="en-GB" w:eastAsia="en-GB"/>
        </w:rPr>
        <w:t>.</w:t>
      </w:r>
      <w:r w:rsidR="00D61892">
        <w:t xml:space="preserve"> </w:t>
      </w:r>
    </w:p>
    <w:p w14:paraId="4A76E679" w14:textId="77777777" w:rsidR="00936CC3" w:rsidRDefault="00936CC3" w:rsidP="00B70033">
      <w:pPr>
        <w:jc w:val="both"/>
        <w:rPr>
          <w:rFonts w:eastAsiaTheme="minorEastAsia"/>
          <w:lang w:eastAsia="zh-CN"/>
        </w:rPr>
      </w:pPr>
    </w:p>
    <w:p w14:paraId="36488F94" w14:textId="7A78713A" w:rsidR="001A50AD" w:rsidRDefault="004234DF" w:rsidP="00B70033">
      <w:pPr>
        <w:jc w:val="both"/>
        <w:rPr>
          <w:rFonts w:eastAsia="MS Mincho"/>
          <w:lang w:val="en-GB" w:eastAsia="en-GB"/>
        </w:rPr>
      </w:pPr>
      <w:r>
        <w:rPr>
          <w:rFonts w:eastAsiaTheme="minorEastAsia" w:hint="eastAsia"/>
          <w:lang w:eastAsia="zh-CN"/>
        </w:rPr>
        <w:t xml:space="preserve">The </w:t>
      </w:r>
      <w:r w:rsidRPr="00B82B30">
        <w:rPr>
          <w:rFonts w:eastAsia="MS Mincho"/>
          <w:lang w:val="en-GB" w:eastAsia="en-GB"/>
        </w:rPr>
        <w:t>area ID</w:t>
      </w:r>
      <w:r>
        <w:rPr>
          <w:rFonts w:eastAsia="MS Mincho"/>
          <w:lang w:val="en-GB" w:eastAsia="en-GB"/>
        </w:rPr>
        <w:t xml:space="preserve"> can be</w:t>
      </w:r>
      <w:r w:rsidRPr="00B82B30">
        <w:rPr>
          <w:rFonts w:eastAsia="MS Mincho"/>
          <w:lang w:val="en-GB" w:eastAsia="en-GB"/>
        </w:rPr>
        <w:t xml:space="preserve"> associated to each SIB/ SI message or associated to a group of SIBs/ SI messages or all SIBs/ SI messages.</w:t>
      </w:r>
      <w:r w:rsidR="004863E2">
        <w:rPr>
          <w:rFonts w:eastAsia="MS Mincho"/>
          <w:lang w:val="en-GB" w:eastAsia="en-GB"/>
        </w:rPr>
        <w:t xml:space="preserve"> </w:t>
      </w:r>
      <w:r w:rsidR="00AB1A14">
        <w:rPr>
          <w:rFonts w:eastAsia="MS Mincho"/>
          <w:lang w:val="en-GB" w:eastAsia="en-GB"/>
        </w:rPr>
        <w:t>T</w:t>
      </w:r>
      <w:r w:rsidR="005E4BD8">
        <w:rPr>
          <w:rFonts w:eastAsia="MS Mincho"/>
          <w:lang w:val="en-GB" w:eastAsia="en-GB"/>
        </w:rPr>
        <w:t>here</w:t>
      </w:r>
      <w:r w:rsidR="00C427D5">
        <w:rPr>
          <w:rFonts w:eastAsia="MS Mincho"/>
          <w:lang w:val="en-GB" w:eastAsia="en-GB"/>
        </w:rPr>
        <w:t xml:space="preserve"> may be</w:t>
      </w:r>
      <w:r w:rsidR="005E4BD8">
        <w:rPr>
          <w:rFonts w:eastAsia="MS Mincho"/>
          <w:lang w:val="en-GB" w:eastAsia="en-GB"/>
        </w:rPr>
        <w:t xml:space="preserve"> not </w:t>
      </w:r>
      <w:r w:rsidR="002B4B88">
        <w:rPr>
          <w:rFonts w:eastAsia="MS Mincho"/>
          <w:lang w:val="en-GB" w:eastAsia="en-GB"/>
        </w:rPr>
        <w:t>clear</w:t>
      </w:r>
      <w:r w:rsidR="005E4BD8">
        <w:rPr>
          <w:rFonts w:eastAsia="MS Mincho"/>
          <w:lang w:val="en-GB" w:eastAsia="en-GB"/>
        </w:rPr>
        <w:t xml:space="preserve"> differentiation </w:t>
      </w:r>
      <w:r w:rsidR="00CD6791">
        <w:rPr>
          <w:rFonts w:eastAsia="MS Mincho"/>
          <w:lang w:val="en-GB" w:eastAsia="en-GB"/>
        </w:rPr>
        <w:t>between</w:t>
      </w:r>
      <w:r w:rsidR="005E4BD8">
        <w:rPr>
          <w:rFonts w:eastAsia="MS Mincho"/>
          <w:lang w:val="en-GB" w:eastAsia="en-GB"/>
        </w:rPr>
        <w:t xml:space="preserve"> different SIBs/SI messages for the validity area. </w:t>
      </w:r>
      <w:r w:rsidR="00901865">
        <w:rPr>
          <w:rFonts w:eastAsia="MS Mincho"/>
          <w:lang w:val="en-GB" w:eastAsia="en-GB"/>
        </w:rPr>
        <w:t xml:space="preserve">But from point of view of network deployment, </w:t>
      </w:r>
      <w:r w:rsidR="00854490">
        <w:rPr>
          <w:rFonts w:eastAsia="MS Mincho"/>
          <w:lang w:val="en-GB" w:eastAsia="en-GB"/>
        </w:rPr>
        <w:t xml:space="preserve">different SIBs for different features may have requirements on different area IDs, e.g. MBMS and V2X. </w:t>
      </w:r>
      <w:r w:rsidR="00EA4449">
        <w:rPr>
          <w:rFonts w:eastAsia="MS Mincho"/>
          <w:lang w:val="en-GB" w:eastAsia="en-GB"/>
        </w:rPr>
        <w:t xml:space="preserve">This different area IDs may lead higher complexity to operator’s network deployment, but can have higher flexibility. </w:t>
      </w:r>
      <w:r w:rsidR="00BA0688">
        <w:rPr>
          <w:rFonts w:eastAsia="MS Mincho"/>
          <w:lang w:val="en-GB" w:eastAsia="en-GB"/>
        </w:rPr>
        <w:t xml:space="preserve">Thus, we prefer the area ID is </w:t>
      </w:r>
      <w:r w:rsidR="00686A57" w:rsidRPr="00B82B30">
        <w:rPr>
          <w:rFonts w:eastAsia="MS Mincho"/>
          <w:lang w:val="en-GB" w:eastAsia="en-GB"/>
        </w:rPr>
        <w:t>associated to</w:t>
      </w:r>
      <w:r w:rsidR="00686A57">
        <w:rPr>
          <w:rFonts w:eastAsia="MS Mincho"/>
          <w:lang w:val="en-GB" w:eastAsia="en-GB"/>
        </w:rPr>
        <w:t xml:space="preserve"> a group of </w:t>
      </w:r>
      <w:r w:rsidR="00EC20B3">
        <w:rPr>
          <w:rFonts w:eastAsia="MS Mincho"/>
          <w:lang w:val="en-GB" w:eastAsia="en-GB"/>
        </w:rPr>
        <w:t>SIBs, which is based on network</w:t>
      </w:r>
      <w:r w:rsidR="004C713A">
        <w:rPr>
          <w:rFonts w:eastAsia="MS Mincho"/>
          <w:lang w:val="en-GB" w:eastAsia="en-GB"/>
        </w:rPr>
        <w:t xml:space="preserve"> deployment requirements. </w:t>
      </w:r>
      <w:r w:rsidR="00EC20B3">
        <w:rPr>
          <w:rFonts w:eastAsia="MS Mincho"/>
          <w:lang w:val="en-GB" w:eastAsia="en-GB"/>
        </w:rPr>
        <w:t xml:space="preserve"> </w:t>
      </w:r>
    </w:p>
    <w:p w14:paraId="2168C47A" w14:textId="14DEA1D0" w:rsidR="00C24CEC" w:rsidRDefault="00C24CEC" w:rsidP="00B70033">
      <w:pPr>
        <w:jc w:val="both"/>
        <w:rPr>
          <w:rFonts w:eastAsia="MS Mincho"/>
          <w:lang w:val="en-GB" w:eastAsia="en-GB"/>
        </w:rPr>
      </w:pPr>
      <w:r>
        <w:rPr>
          <w:rFonts w:eastAsia="MS Mincho"/>
          <w:lang w:val="en-GB" w:eastAsia="en-GB"/>
        </w:rPr>
        <w:t>In this way</w:t>
      </w:r>
      <w:r w:rsidR="00B263CA">
        <w:rPr>
          <w:rFonts w:eastAsia="MS Mincho"/>
          <w:lang w:val="en-GB" w:eastAsia="en-GB"/>
        </w:rPr>
        <w:t>,</w:t>
      </w:r>
      <w:r>
        <w:rPr>
          <w:rFonts w:eastAsia="MS Mincho"/>
          <w:lang w:val="en-GB" w:eastAsia="en-GB"/>
        </w:rPr>
        <w:t xml:space="preserve"> </w:t>
      </w:r>
      <w:r w:rsidR="00C435C4">
        <w:t xml:space="preserve">area ID and </w:t>
      </w:r>
      <w:proofErr w:type="spellStart"/>
      <w:r w:rsidR="00C435C4">
        <w:t>valueTag</w:t>
      </w:r>
      <w:proofErr w:type="spellEnd"/>
      <w:r w:rsidR="00C435C4">
        <w:t xml:space="preserve"> should be </w:t>
      </w:r>
      <w:r w:rsidR="00C435C4" w:rsidRPr="00B82B30">
        <w:rPr>
          <w:rFonts w:eastAsia="MS Mincho"/>
          <w:lang w:val="en-GB" w:eastAsia="en-GB"/>
        </w:rPr>
        <w:t>separately signalled</w:t>
      </w:r>
      <w:r w:rsidR="00B263CA">
        <w:rPr>
          <w:rFonts w:eastAsia="MS Mincho"/>
          <w:lang w:val="en-GB" w:eastAsia="en-GB"/>
        </w:rPr>
        <w:t xml:space="preserve"> since the </w:t>
      </w:r>
      <w:proofErr w:type="spellStart"/>
      <w:r w:rsidR="00B263CA">
        <w:rPr>
          <w:rFonts w:eastAsia="MS Mincho"/>
          <w:lang w:val="en-GB" w:eastAsia="en-GB"/>
        </w:rPr>
        <w:t>valueTag</w:t>
      </w:r>
      <w:proofErr w:type="spellEnd"/>
      <w:r w:rsidR="00B263CA">
        <w:rPr>
          <w:rFonts w:eastAsia="MS Mincho"/>
          <w:lang w:val="en-GB" w:eastAsia="en-GB"/>
        </w:rPr>
        <w:t xml:space="preserve"> is associated to each SIB</w:t>
      </w:r>
      <w:r w:rsidR="001204D4">
        <w:rPr>
          <w:rFonts w:eastAsia="MS Mincho"/>
          <w:lang w:val="en-GB" w:eastAsia="en-GB"/>
        </w:rPr>
        <w:t xml:space="preserve">. </w:t>
      </w:r>
    </w:p>
    <w:p w14:paraId="36C77769" w14:textId="219D325F" w:rsidR="00D17D81" w:rsidRDefault="00D17D81" w:rsidP="00E301F5">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6A73CC" w:rsidRPr="006A73CC">
        <w:rPr>
          <w:b/>
        </w:rPr>
        <w:t xml:space="preserve">area ID and </w:t>
      </w:r>
      <w:proofErr w:type="spellStart"/>
      <w:r w:rsidR="006A73CC" w:rsidRPr="006A73CC">
        <w:rPr>
          <w:b/>
        </w:rPr>
        <w:t>va</w:t>
      </w:r>
      <w:r w:rsidR="006A73CC">
        <w:rPr>
          <w:b/>
        </w:rPr>
        <w:t>lueTag</w:t>
      </w:r>
      <w:proofErr w:type="spellEnd"/>
      <w:r w:rsidR="006A73CC">
        <w:rPr>
          <w:b/>
        </w:rPr>
        <w:t xml:space="preserve"> are separately signaled. </w:t>
      </w:r>
    </w:p>
    <w:p w14:paraId="67BD49F1" w14:textId="72BA3C8B" w:rsidR="00B70033" w:rsidRDefault="00B70033" w:rsidP="00B70033">
      <w:pPr>
        <w:jc w:val="both"/>
        <w:rPr>
          <w:b/>
        </w:rPr>
      </w:pPr>
      <w:r>
        <w:rPr>
          <w:rFonts w:eastAsiaTheme="minorEastAsia"/>
          <w:b/>
          <w:lang w:eastAsia="zh-CN"/>
        </w:rPr>
        <w:t xml:space="preserve">Proposal </w:t>
      </w:r>
      <w:r w:rsidR="00A05841">
        <w:rPr>
          <w:rFonts w:eastAsiaTheme="minorEastAsia"/>
          <w:b/>
          <w:lang w:eastAsia="zh-CN"/>
        </w:rPr>
        <w:t>2</w:t>
      </w:r>
      <w:r>
        <w:rPr>
          <w:rFonts w:eastAsiaTheme="minorEastAsia"/>
          <w:b/>
          <w:lang w:eastAsia="zh-CN"/>
        </w:rPr>
        <w:t>:</w:t>
      </w:r>
      <w:r w:rsidR="00937560">
        <w:rPr>
          <w:rFonts w:eastAsiaTheme="minorEastAsia"/>
          <w:b/>
          <w:lang w:eastAsia="zh-CN"/>
        </w:rPr>
        <w:t xml:space="preserve"> a</w:t>
      </w:r>
      <w:r w:rsidRPr="00410944">
        <w:rPr>
          <w:rFonts w:eastAsiaTheme="minorEastAsia" w:hint="eastAsia"/>
          <w:b/>
          <w:lang w:eastAsia="zh-CN"/>
        </w:rPr>
        <w:t>r</w:t>
      </w:r>
      <w:r w:rsidRPr="00410944">
        <w:rPr>
          <w:rFonts w:eastAsiaTheme="minorEastAsia"/>
          <w:b/>
          <w:lang w:eastAsia="zh-CN"/>
        </w:rPr>
        <w:t>ea</w:t>
      </w:r>
      <w:r w:rsidR="00AF3B32">
        <w:rPr>
          <w:rFonts w:eastAsiaTheme="minorEastAsia"/>
          <w:b/>
          <w:lang w:eastAsia="zh-CN"/>
        </w:rPr>
        <w:t xml:space="preserve"> </w:t>
      </w:r>
      <w:r w:rsidRPr="00410944">
        <w:rPr>
          <w:rFonts w:eastAsiaTheme="minorEastAsia"/>
          <w:b/>
          <w:lang w:eastAsia="zh-CN"/>
        </w:rPr>
        <w:t xml:space="preserve">ID </w:t>
      </w:r>
      <w:r>
        <w:rPr>
          <w:rFonts w:eastAsiaTheme="minorEastAsia"/>
          <w:b/>
          <w:lang w:eastAsia="zh-CN"/>
        </w:rPr>
        <w:t xml:space="preserve">is associated </w:t>
      </w:r>
      <w:r w:rsidR="00C46B76">
        <w:rPr>
          <w:rFonts w:eastAsiaTheme="minorEastAsia"/>
          <w:b/>
          <w:lang w:eastAsia="zh-CN"/>
        </w:rPr>
        <w:t xml:space="preserve">to a group of SIBs, </w:t>
      </w:r>
      <w:r w:rsidR="00F63336">
        <w:rPr>
          <w:rFonts w:eastAsiaTheme="minorEastAsia"/>
          <w:b/>
          <w:lang w:eastAsia="zh-CN"/>
        </w:rPr>
        <w:t xml:space="preserve">group size is determined by </w:t>
      </w:r>
      <w:r w:rsidR="006F4D8F">
        <w:rPr>
          <w:rFonts w:eastAsiaTheme="minorEastAsia"/>
          <w:b/>
          <w:lang w:eastAsia="zh-CN"/>
        </w:rPr>
        <w:t>network implementation</w:t>
      </w:r>
      <w:r w:rsidR="00F63336">
        <w:rPr>
          <w:rFonts w:eastAsiaTheme="minorEastAsia"/>
          <w:b/>
          <w:lang w:eastAsia="zh-CN"/>
        </w:rPr>
        <w:t xml:space="preserve"> based on service requirements</w:t>
      </w:r>
      <w:r w:rsidR="006F4D8F">
        <w:rPr>
          <w:rFonts w:eastAsiaTheme="minorEastAsia"/>
          <w:b/>
          <w:lang w:eastAsia="zh-CN"/>
        </w:rPr>
        <w:t>.</w:t>
      </w:r>
    </w:p>
    <w:p w14:paraId="6F907AC2" w14:textId="77777777" w:rsidR="003703BC" w:rsidRPr="001A11FD" w:rsidRDefault="003703BC" w:rsidP="003703BC">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Scope of area ID</w:t>
      </w:r>
    </w:p>
    <w:p w14:paraId="14C24FED" w14:textId="77777777" w:rsidR="00375DC7" w:rsidRDefault="008D4310" w:rsidP="00853F08">
      <w:pPr>
        <w:jc w:val="both"/>
        <w:rPr>
          <w:rFonts w:eastAsiaTheme="minorEastAsia"/>
          <w:lang w:eastAsia="zh-CN"/>
        </w:rPr>
      </w:pPr>
      <w:r>
        <w:rPr>
          <w:rFonts w:eastAsiaTheme="minorEastAsia"/>
          <w:lang w:eastAsia="zh-CN"/>
        </w:rPr>
        <w:t xml:space="preserve">In the following, we will discuss the range of </w:t>
      </w:r>
      <w:r w:rsidR="00375DC7">
        <w:rPr>
          <w:rFonts w:eastAsiaTheme="minorEastAsia"/>
          <w:lang w:eastAsia="zh-CN"/>
        </w:rPr>
        <w:t xml:space="preserve">validity area of SI. </w:t>
      </w:r>
      <w:r w:rsidR="005C18FF">
        <w:rPr>
          <w:rFonts w:eastAsiaTheme="minorEastAsia"/>
          <w:lang w:eastAsia="zh-CN"/>
        </w:rPr>
        <w:t xml:space="preserve">The area ID can be unique in a global area, e.g. PLMN, or a logical </w:t>
      </w:r>
      <w:r w:rsidR="00876FC0">
        <w:rPr>
          <w:rFonts w:eastAsiaTheme="minorEastAsia"/>
          <w:lang w:eastAsia="zh-CN"/>
        </w:rPr>
        <w:t xml:space="preserve">local </w:t>
      </w:r>
      <w:r w:rsidR="005C18FF">
        <w:rPr>
          <w:rFonts w:eastAsiaTheme="minorEastAsia"/>
          <w:lang w:eastAsia="zh-CN"/>
        </w:rPr>
        <w:t>area, e.g. Tracking Area (TA)</w:t>
      </w:r>
      <w:r w:rsidR="00A25CC0">
        <w:rPr>
          <w:rFonts w:eastAsiaTheme="minorEastAsia"/>
          <w:lang w:eastAsia="zh-CN"/>
        </w:rPr>
        <w:t>.</w:t>
      </w:r>
      <w:r w:rsidR="00147952">
        <w:rPr>
          <w:rFonts w:eastAsiaTheme="minorEastAsia"/>
          <w:lang w:eastAsia="zh-CN"/>
        </w:rPr>
        <w:t xml:space="preserve"> </w:t>
      </w:r>
    </w:p>
    <w:p w14:paraId="7D80FCDA" w14:textId="77777777" w:rsidR="00147952" w:rsidRDefault="00147952" w:rsidP="00147952">
      <w:pPr>
        <w:pStyle w:val="af"/>
        <w:numPr>
          <w:ilvl w:val="0"/>
          <w:numId w:val="44"/>
        </w:numPr>
        <w:ind w:firstLineChars="0"/>
        <w:rPr>
          <w:rFonts w:ascii="Times New Roman" w:eastAsiaTheme="minorEastAsia" w:hAnsi="Times New Roman"/>
        </w:rPr>
      </w:pPr>
      <w:r w:rsidRPr="00B104B7">
        <w:rPr>
          <w:rFonts w:ascii="Times New Roman" w:eastAsiaTheme="minorEastAsia" w:hAnsi="Times New Roman"/>
        </w:rPr>
        <w:t xml:space="preserve">For the </w:t>
      </w:r>
      <w:r w:rsidR="00B104B7">
        <w:rPr>
          <w:rFonts w:ascii="Times New Roman" w:eastAsiaTheme="minorEastAsia" w:hAnsi="Times New Roman"/>
        </w:rPr>
        <w:t xml:space="preserve">global area, </w:t>
      </w:r>
      <w:r w:rsidR="000E47A1">
        <w:rPr>
          <w:rFonts w:ascii="Times New Roman" w:eastAsiaTheme="minorEastAsia" w:hAnsi="Times New Roman"/>
        </w:rPr>
        <w:t xml:space="preserve">more bits are needed in minimum SI, and </w:t>
      </w:r>
      <w:r w:rsidR="00B104B7">
        <w:rPr>
          <w:rFonts w:ascii="Times New Roman" w:eastAsiaTheme="minorEastAsia" w:hAnsi="Times New Roman"/>
        </w:rPr>
        <w:t>large</w:t>
      </w:r>
      <w:r w:rsidR="000E47A1">
        <w:rPr>
          <w:rFonts w:ascii="Times New Roman" w:eastAsiaTheme="minorEastAsia" w:hAnsi="Times New Roman"/>
        </w:rPr>
        <w:t>r</w:t>
      </w:r>
      <w:r w:rsidR="00B104B7">
        <w:rPr>
          <w:rFonts w:ascii="Times New Roman" w:eastAsiaTheme="minorEastAsia" w:hAnsi="Times New Roman"/>
        </w:rPr>
        <w:t xml:space="preserve"> </w:t>
      </w:r>
      <w:r w:rsidR="00767DD9">
        <w:rPr>
          <w:rFonts w:ascii="Times New Roman" w:eastAsiaTheme="minorEastAsia" w:hAnsi="Times New Roman"/>
        </w:rPr>
        <w:t>storage at UE is needed</w:t>
      </w:r>
      <w:r w:rsidR="000E47A1">
        <w:rPr>
          <w:rFonts w:ascii="Times New Roman" w:eastAsiaTheme="minorEastAsia" w:hAnsi="Times New Roman"/>
        </w:rPr>
        <w:t xml:space="preserve">. </w:t>
      </w:r>
      <w:r w:rsidR="004A1ECA">
        <w:rPr>
          <w:rFonts w:ascii="Times New Roman" w:eastAsiaTheme="minorEastAsia" w:hAnsi="Times New Roman"/>
        </w:rPr>
        <w:t xml:space="preserve">This option have better </w:t>
      </w:r>
      <w:r w:rsidR="00DE680E">
        <w:rPr>
          <w:rFonts w:ascii="Times New Roman" w:eastAsiaTheme="minorEastAsia" w:hAnsi="Times New Roman"/>
        </w:rPr>
        <w:t xml:space="preserve">recognition </w:t>
      </w:r>
      <w:r w:rsidR="00784CDF">
        <w:rPr>
          <w:rFonts w:ascii="Times New Roman" w:eastAsiaTheme="minorEastAsia" w:hAnsi="Times New Roman"/>
        </w:rPr>
        <w:t>for the SI</w:t>
      </w:r>
      <w:r w:rsidR="00711D6F">
        <w:rPr>
          <w:rFonts w:ascii="Times New Roman" w:eastAsiaTheme="minorEastAsia" w:hAnsi="Times New Roman"/>
        </w:rPr>
        <w:t xml:space="preserve"> received in a larger area</w:t>
      </w:r>
      <w:r w:rsidR="004A1BAA">
        <w:rPr>
          <w:rFonts w:ascii="Times New Roman" w:eastAsiaTheme="minorEastAsia" w:hAnsi="Times New Roman"/>
        </w:rPr>
        <w:t>.</w:t>
      </w:r>
    </w:p>
    <w:p w14:paraId="58713B84" w14:textId="77777777" w:rsidR="005778EB" w:rsidRPr="00B104B7" w:rsidRDefault="005778EB" w:rsidP="00147952">
      <w:pPr>
        <w:pStyle w:val="af"/>
        <w:numPr>
          <w:ilvl w:val="0"/>
          <w:numId w:val="44"/>
        </w:numPr>
        <w:ind w:firstLineChars="0"/>
        <w:rPr>
          <w:rFonts w:ascii="Times New Roman" w:eastAsiaTheme="minorEastAsia" w:hAnsi="Times New Roman"/>
        </w:rPr>
      </w:pPr>
      <w:r>
        <w:rPr>
          <w:rFonts w:ascii="Times New Roman" w:eastAsiaTheme="minorEastAsia" w:hAnsi="Times New Roman"/>
        </w:rPr>
        <w:t xml:space="preserve">For the logical </w:t>
      </w:r>
      <w:r w:rsidR="009D6EA5">
        <w:rPr>
          <w:rFonts w:ascii="Times New Roman" w:eastAsiaTheme="minorEastAsia" w:hAnsi="Times New Roman"/>
        </w:rPr>
        <w:t xml:space="preserve">local area, </w:t>
      </w:r>
      <w:r w:rsidR="00D56E1D">
        <w:rPr>
          <w:rFonts w:ascii="Times New Roman" w:eastAsiaTheme="minorEastAsia" w:hAnsi="Times New Roman"/>
        </w:rPr>
        <w:t>less</w:t>
      </w:r>
      <w:r w:rsidR="00393DED">
        <w:rPr>
          <w:rFonts w:ascii="Times New Roman" w:eastAsiaTheme="minorEastAsia" w:hAnsi="Times New Roman"/>
        </w:rPr>
        <w:t xml:space="preserve"> bits are needed in minimum SI, and </w:t>
      </w:r>
      <w:r w:rsidR="0070015E">
        <w:rPr>
          <w:rFonts w:ascii="Times New Roman" w:eastAsiaTheme="minorEastAsia" w:hAnsi="Times New Roman"/>
        </w:rPr>
        <w:t>smaller</w:t>
      </w:r>
      <w:r w:rsidR="00393DED">
        <w:rPr>
          <w:rFonts w:ascii="Times New Roman" w:eastAsiaTheme="minorEastAsia" w:hAnsi="Times New Roman"/>
        </w:rPr>
        <w:t xml:space="preserve"> storage at UE is needed. This option have </w:t>
      </w:r>
      <w:r w:rsidR="00C01A16">
        <w:rPr>
          <w:rFonts w:ascii="Times New Roman" w:eastAsiaTheme="minorEastAsia" w:hAnsi="Times New Roman"/>
        </w:rPr>
        <w:t>worse</w:t>
      </w:r>
      <w:r w:rsidR="00393DED">
        <w:rPr>
          <w:rFonts w:ascii="Times New Roman" w:eastAsiaTheme="minorEastAsia" w:hAnsi="Times New Roman"/>
        </w:rPr>
        <w:t xml:space="preserve"> recognition for the SI received in a </w:t>
      </w:r>
      <w:r w:rsidR="004D67B2">
        <w:rPr>
          <w:rFonts w:ascii="Times New Roman" w:eastAsiaTheme="minorEastAsia" w:hAnsi="Times New Roman"/>
        </w:rPr>
        <w:t>smaller</w:t>
      </w:r>
      <w:r w:rsidR="00393DED">
        <w:rPr>
          <w:rFonts w:ascii="Times New Roman" w:eastAsiaTheme="minorEastAsia" w:hAnsi="Times New Roman"/>
        </w:rPr>
        <w:t xml:space="preserve"> area.</w:t>
      </w:r>
    </w:p>
    <w:p w14:paraId="0B052EC4" w14:textId="5941ED51" w:rsidR="00853F08" w:rsidRDefault="00853F08" w:rsidP="00853F08">
      <w:pPr>
        <w:jc w:val="both"/>
        <w:rPr>
          <w:rFonts w:eastAsiaTheme="minorEastAsia"/>
          <w:lang w:eastAsia="zh-CN"/>
        </w:rPr>
      </w:pPr>
      <w:r>
        <w:rPr>
          <w:rFonts w:eastAsiaTheme="minorEastAsia"/>
          <w:lang w:eastAsia="zh-CN"/>
        </w:rPr>
        <w:t xml:space="preserve">In our understanding, this area ID should be </w:t>
      </w:r>
      <w:r w:rsidR="00BC5495">
        <w:rPr>
          <w:rFonts w:eastAsiaTheme="minorEastAsia"/>
          <w:lang w:eastAsia="zh-CN"/>
        </w:rPr>
        <w:t>unique in a TA to save some bits.</w:t>
      </w:r>
      <w:r w:rsidR="00BF1794">
        <w:rPr>
          <w:rFonts w:eastAsiaTheme="minorEastAsia"/>
          <w:lang w:eastAsia="zh-CN"/>
        </w:rPr>
        <w:t xml:space="preserve"> There is no need to be unique in a global area.</w:t>
      </w:r>
      <w:r>
        <w:rPr>
          <w:rFonts w:eastAsiaTheme="minorEastAsia"/>
          <w:lang w:eastAsia="zh-CN"/>
        </w:rPr>
        <w:t xml:space="preserve"> Based on the network deployment, there </w:t>
      </w:r>
      <w:r w:rsidR="007C3A9F">
        <w:rPr>
          <w:rFonts w:eastAsiaTheme="minorEastAsia"/>
          <w:lang w:eastAsia="zh-CN"/>
        </w:rPr>
        <w:t>may be up to</w:t>
      </w:r>
      <w:r w:rsidR="00963820">
        <w:rPr>
          <w:rFonts w:eastAsiaTheme="minorEastAsia"/>
          <w:lang w:eastAsia="zh-CN"/>
        </w:rPr>
        <w:t xml:space="preserve"> </w:t>
      </w:r>
      <w:r>
        <w:rPr>
          <w:rFonts w:eastAsiaTheme="minorEastAsia"/>
          <w:lang w:eastAsia="zh-CN"/>
        </w:rPr>
        <w:t xml:space="preserve">about 300 to </w:t>
      </w:r>
      <w:r w:rsidR="00963820">
        <w:rPr>
          <w:rFonts w:eastAsiaTheme="minorEastAsia"/>
          <w:lang w:eastAsia="zh-CN"/>
        </w:rPr>
        <w:t>6</w:t>
      </w:r>
      <w:r>
        <w:rPr>
          <w:rFonts w:eastAsiaTheme="minorEastAsia"/>
          <w:lang w:eastAsia="zh-CN"/>
        </w:rPr>
        <w:t xml:space="preserve">00 cells in one TA. In this way, the size of </w:t>
      </w:r>
      <w:proofErr w:type="spellStart"/>
      <w:r>
        <w:rPr>
          <w:rFonts w:eastAsiaTheme="minorEastAsia"/>
          <w:lang w:eastAsia="zh-CN"/>
        </w:rPr>
        <w:t>areaID</w:t>
      </w:r>
      <w:proofErr w:type="spellEnd"/>
      <w:r>
        <w:rPr>
          <w:rFonts w:eastAsiaTheme="minorEastAsia"/>
          <w:lang w:eastAsia="zh-CN"/>
        </w:rPr>
        <w:t xml:space="preserve"> </w:t>
      </w:r>
      <w:r w:rsidR="00A07536">
        <w:rPr>
          <w:rFonts w:eastAsiaTheme="minorEastAsia"/>
          <w:lang w:eastAsia="zh-CN"/>
        </w:rPr>
        <w:t xml:space="preserve">is at most </w:t>
      </w:r>
      <w:r>
        <w:rPr>
          <w:rFonts w:eastAsiaTheme="minorEastAsia"/>
          <w:lang w:eastAsia="zh-CN"/>
        </w:rPr>
        <w:t>9~10 bits.</w:t>
      </w:r>
      <w:r w:rsidR="00115F8B">
        <w:rPr>
          <w:rFonts w:eastAsiaTheme="minorEastAsia"/>
          <w:lang w:eastAsia="zh-CN"/>
        </w:rPr>
        <w:t xml:space="preserve"> Anyway the size is </w:t>
      </w:r>
      <w:r w:rsidR="00002CFF">
        <w:rPr>
          <w:rFonts w:eastAsiaTheme="minorEastAsia"/>
          <w:lang w:eastAsia="zh-CN"/>
        </w:rPr>
        <w:t>determined based on network deployment.</w:t>
      </w:r>
    </w:p>
    <w:p w14:paraId="60DFD9B0" w14:textId="513A12E4" w:rsidR="00853F08" w:rsidRDefault="00853F08" w:rsidP="00853F08">
      <w:pPr>
        <w:jc w:val="both"/>
        <w:rPr>
          <w:b/>
        </w:rPr>
      </w:pPr>
      <w:r>
        <w:rPr>
          <w:rFonts w:eastAsiaTheme="minorEastAsia"/>
          <w:b/>
          <w:lang w:eastAsia="zh-CN"/>
        </w:rPr>
        <w:t xml:space="preserve">Proposal </w:t>
      </w:r>
      <w:r w:rsidR="00C527F4">
        <w:rPr>
          <w:rFonts w:eastAsiaTheme="minorEastAsia"/>
          <w:b/>
          <w:lang w:eastAsia="zh-CN"/>
        </w:rPr>
        <w:t>3</w:t>
      </w:r>
      <w:r>
        <w:rPr>
          <w:rFonts w:eastAsiaTheme="minorEastAsia"/>
          <w:b/>
          <w:lang w:eastAsia="zh-CN"/>
        </w:rPr>
        <w:t>:</w:t>
      </w:r>
      <w:r w:rsidRPr="009D7C70">
        <w:rPr>
          <w:rFonts w:eastAsiaTheme="minorEastAsia"/>
          <w:b/>
          <w:lang w:eastAsia="zh-CN"/>
        </w:rPr>
        <w:t xml:space="preserve"> </w:t>
      </w:r>
      <w:r w:rsidR="00A926AE" w:rsidRPr="00410944">
        <w:rPr>
          <w:rFonts w:eastAsiaTheme="minorEastAsia" w:hint="eastAsia"/>
          <w:b/>
          <w:lang w:eastAsia="zh-CN"/>
        </w:rPr>
        <w:t>Ar</w:t>
      </w:r>
      <w:r w:rsidR="00A926AE" w:rsidRPr="00410944">
        <w:rPr>
          <w:rFonts w:eastAsiaTheme="minorEastAsia"/>
          <w:b/>
          <w:lang w:eastAsia="zh-CN"/>
        </w:rPr>
        <w:t>ea</w:t>
      </w:r>
      <w:r w:rsidR="00514F98">
        <w:rPr>
          <w:rFonts w:eastAsiaTheme="minorEastAsia"/>
          <w:b/>
          <w:lang w:eastAsia="zh-CN"/>
        </w:rPr>
        <w:t xml:space="preserve"> </w:t>
      </w:r>
      <w:r w:rsidR="00A926AE" w:rsidRPr="00410944">
        <w:rPr>
          <w:rFonts w:eastAsiaTheme="minorEastAsia"/>
          <w:b/>
          <w:lang w:eastAsia="zh-CN"/>
        </w:rPr>
        <w:t xml:space="preserve">ID should be unique in </w:t>
      </w:r>
      <w:r w:rsidR="000A50D0">
        <w:rPr>
          <w:rFonts w:eastAsiaTheme="minorEastAsia"/>
          <w:b/>
          <w:lang w:eastAsia="zh-CN"/>
        </w:rPr>
        <w:t xml:space="preserve">a </w:t>
      </w:r>
      <w:r w:rsidR="00007586">
        <w:rPr>
          <w:rFonts w:eastAsiaTheme="minorEastAsia"/>
          <w:b/>
          <w:lang w:eastAsia="zh-CN"/>
        </w:rPr>
        <w:t>logical area, e.g.</w:t>
      </w:r>
      <w:r w:rsidR="00BA0E2E">
        <w:rPr>
          <w:rFonts w:eastAsiaTheme="minorEastAsia"/>
          <w:b/>
          <w:lang w:eastAsia="zh-CN"/>
        </w:rPr>
        <w:t xml:space="preserve"> in</w:t>
      </w:r>
      <w:r w:rsidR="00007586">
        <w:rPr>
          <w:rFonts w:eastAsiaTheme="minorEastAsia"/>
          <w:b/>
          <w:lang w:eastAsia="zh-CN"/>
        </w:rPr>
        <w:t xml:space="preserve"> </w:t>
      </w:r>
      <w:r w:rsidR="002C7199">
        <w:rPr>
          <w:rFonts w:eastAsiaTheme="minorEastAsia"/>
          <w:b/>
          <w:lang w:eastAsia="zh-CN"/>
        </w:rPr>
        <w:t xml:space="preserve">a </w:t>
      </w:r>
      <w:r w:rsidR="00A926AE" w:rsidRPr="00410944">
        <w:rPr>
          <w:rFonts w:eastAsiaTheme="minorEastAsia"/>
          <w:b/>
          <w:lang w:eastAsia="zh-CN"/>
        </w:rPr>
        <w:t xml:space="preserve">TA area, the size is </w:t>
      </w:r>
      <w:r w:rsidR="005F19C4">
        <w:rPr>
          <w:rFonts w:eastAsiaTheme="minorEastAsia"/>
          <w:b/>
          <w:lang w:eastAsia="zh-CN"/>
        </w:rPr>
        <w:t>at most</w:t>
      </w:r>
      <w:r w:rsidR="005F19C4" w:rsidRPr="00410944">
        <w:rPr>
          <w:rFonts w:eastAsiaTheme="minorEastAsia"/>
          <w:b/>
          <w:lang w:eastAsia="zh-CN"/>
        </w:rPr>
        <w:t xml:space="preserve"> </w:t>
      </w:r>
      <w:r w:rsidR="00A926AE" w:rsidRPr="00410944">
        <w:rPr>
          <w:rFonts w:eastAsiaTheme="minorEastAsia"/>
          <w:b/>
          <w:lang w:eastAsia="zh-CN"/>
        </w:rPr>
        <w:t>9~10 bits.</w:t>
      </w:r>
      <w:r w:rsidR="00410944">
        <w:rPr>
          <w:rFonts w:eastAsiaTheme="minorEastAsia"/>
          <w:b/>
          <w:lang w:eastAsia="zh-CN"/>
        </w:rPr>
        <w:t xml:space="preserve"> </w:t>
      </w:r>
    </w:p>
    <w:p w14:paraId="06AF0F88" w14:textId="77777777" w:rsidR="00101EF7" w:rsidRPr="001A11FD" w:rsidRDefault="00101EF7" w:rsidP="00101EF7">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 xml:space="preserve">Validity </w:t>
      </w:r>
      <w:r w:rsidR="00085552">
        <w:rPr>
          <w:rFonts w:eastAsia="宋体" w:cs="Times New Roman"/>
          <w:b w:val="0"/>
          <w:sz w:val="32"/>
          <w:szCs w:val="20"/>
          <w:lang w:val="en-GB"/>
        </w:rPr>
        <w:t>timer</w:t>
      </w:r>
    </w:p>
    <w:p w14:paraId="04F378AD" w14:textId="77777777" w:rsidR="00E53CD4" w:rsidRDefault="00101EF7" w:rsidP="00AD7B7D">
      <w:pPr>
        <w:jc w:val="both"/>
        <w:rPr>
          <w:rFonts w:eastAsiaTheme="minorEastAsia"/>
          <w:lang w:eastAsia="zh-CN"/>
        </w:rPr>
      </w:pPr>
      <w:r w:rsidRPr="00101EF7">
        <w:rPr>
          <w:rFonts w:eastAsiaTheme="minorEastAsia"/>
          <w:lang w:eastAsia="zh-CN"/>
        </w:rPr>
        <w:t xml:space="preserve">In </w:t>
      </w:r>
      <w:r w:rsidR="00B02EE2">
        <w:rPr>
          <w:rFonts w:eastAsiaTheme="minorEastAsia"/>
          <w:lang w:eastAsia="zh-CN"/>
        </w:rPr>
        <w:t xml:space="preserve">legacy </w:t>
      </w:r>
      <w:r w:rsidRPr="00101EF7">
        <w:rPr>
          <w:rFonts w:eastAsiaTheme="minorEastAsia"/>
          <w:lang w:eastAsia="zh-CN"/>
        </w:rPr>
        <w:t>LTE</w:t>
      </w:r>
      <w:r w:rsidR="00DC781F">
        <w:rPr>
          <w:rFonts w:eastAsiaTheme="minorEastAsia"/>
          <w:lang w:eastAsia="zh-CN"/>
        </w:rPr>
        <w:t>/NB-</w:t>
      </w:r>
      <w:proofErr w:type="spellStart"/>
      <w:r w:rsidR="00DC781F">
        <w:rPr>
          <w:rFonts w:eastAsiaTheme="minorEastAsia"/>
          <w:lang w:eastAsia="zh-CN"/>
        </w:rPr>
        <w:t>Io</w:t>
      </w:r>
      <w:r w:rsidR="002D4FA4">
        <w:rPr>
          <w:rFonts w:eastAsiaTheme="minorEastAsia"/>
          <w:lang w:eastAsia="zh-CN"/>
        </w:rPr>
        <w:t>T</w:t>
      </w:r>
      <w:proofErr w:type="spellEnd"/>
      <w:r w:rsidRPr="00101EF7">
        <w:rPr>
          <w:rFonts w:eastAsiaTheme="minorEastAsia"/>
          <w:lang w:eastAsia="zh-CN"/>
        </w:rPr>
        <w:t xml:space="preserve">, UE </w:t>
      </w:r>
      <w:r w:rsidR="00B02EE2">
        <w:rPr>
          <w:rFonts w:eastAsiaTheme="minorEastAsia"/>
          <w:lang w:eastAsia="zh-CN"/>
        </w:rPr>
        <w:t xml:space="preserve">can consider the </w:t>
      </w:r>
      <w:r w:rsidRPr="00101EF7">
        <w:rPr>
          <w:rFonts w:eastAsiaTheme="minorEastAsia"/>
          <w:lang w:eastAsia="zh-CN"/>
        </w:rPr>
        <w:t xml:space="preserve">stored system information </w:t>
      </w:r>
      <w:r w:rsidR="006F6C20">
        <w:rPr>
          <w:rFonts w:eastAsiaTheme="minorEastAsia"/>
          <w:lang w:eastAsia="zh-CN"/>
        </w:rPr>
        <w:t>as valid during</w:t>
      </w:r>
      <w:r w:rsidRPr="00101EF7">
        <w:rPr>
          <w:rFonts w:eastAsiaTheme="minorEastAsia"/>
          <w:lang w:eastAsia="zh-CN"/>
        </w:rPr>
        <w:t xml:space="preserve"> </w:t>
      </w:r>
      <w:r w:rsidR="00190BD4">
        <w:rPr>
          <w:rFonts w:eastAsiaTheme="minorEastAsia"/>
          <w:lang w:eastAsia="zh-CN"/>
        </w:rPr>
        <w:t xml:space="preserve">a period (e.g. </w:t>
      </w:r>
      <w:r w:rsidRPr="00101EF7">
        <w:rPr>
          <w:rFonts w:eastAsiaTheme="minorEastAsia"/>
          <w:lang w:eastAsia="zh-CN"/>
        </w:rPr>
        <w:t>3 hours/24 hours</w:t>
      </w:r>
      <w:r w:rsidR="00190BD4">
        <w:rPr>
          <w:rFonts w:eastAsiaTheme="minorEastAsia"/>
          <w:lang w:eastAsia="zh-CN"/>
        </w:rPr>
        <w:t>)</w:t>
      </w:r>
      <w:r w:rsidR="001C009C">
        <w:rPr>
          <w:rFonts w:eastAsiaTheme="minorEastAsia" w:hint="eastAsia"/>
          <w:lang w:eastAsia="zh-CN"/>
        </w:rPr>
        <w:t>.</w:t>
      </w:r>
      <w:r w:rsidR="001C009C">
        <w:rPr>
          <w:rFonts w:eastAsiaTheme="minorEastAsia"/>
          <w:lang w:eastAsia="zh-CN"/>
        </w:rPr>
        <w:t xml:space="preserve"> It is specified in</w:t>
      </w:r>
      <w:r w:rsidR="002B7263" w:rsidRPr="002B7263">
        <w:rPr>
          <w:rFonts w:eastAsiaTheme="minorEastAsia"/>
          <w:lang w:eastAsia="zh-CN"/>
        </w:rPr>
        <w:t xml:space="preserve"> </w:t>
      </w:r>
      <w:proofErr w:type="spellStart"/>
      <w:r w:rsidR="002B7263" w:rsidRPr="00E53CD4">
        <w:rPr>
          <w:rFonts w:eastAsiaTheme="minorEastAsia"/>
          <w:i/>
          <w:lang w:eastAsia="zh-CN"/>
        </w:rPr>
        <w:t>si-ValidityTime</w:t>
      </w:r>
      <w:proofErr w:type="spellEnd"/>
      <w:r w:rsidR="002B7263">
        <w:rPr>
          <w:rFonts w:eastAsiaTheme="minorEastAsia"/>
          <w:lang w:eastAsia="zh-CN"/>
        </w:rPr>
        <w:t xml:space="preserve"> in TS 36.331.</w:t>
      </w:r>
      <w:r w:rsidR="001C009C">
        <w:rPr>
          <w:rFonts w:eastAsiaTheme="minorEastAsia"/>
          <w:lang w:eastAsia="zh-CN"/>
        </w:rPr>
        <w:t xml:space="preserve"> </w:t>
      </w:r>
    </w:p>
    <w:p w14:paraId="0B693508" w14:textId="71A63365" w:rsidR="00D00C3D" w:rsidRPr="00346E4A" w:rsidRDefault="00D00C3D" w:rsidP="00AD7B7D">
      <w:pPr>
        <w:jc w:val="both"/>
        <w:rPr>
          <w:rFonts w:eastAsiaTheme="minorEastAsia"/>
          <w:lang w:eastAsia="zh-CN"/>
        </w:rPr>
      </w:pPr>
      <w:r>
        <w:rPr>
          <w:rFonts w:eastAsiaTheme="minorEastAsia"/>
          <w:lang w:eastAsia="zh-CN"/>
        </w:rPr>
        <w:t xml:space="preserve">In NR, we can also introduce a similar </w:t>
      </w:r>
      <w:r w:rsidR="0049692E">
        <w:rPr>
          <w:rFonts w:eastAsiaTheme="minorEastAsia"/>
          <w:lang w:eastAsia="zh-CN"/>
        </w:rPr>
        <w:t xml:space="preserve">concept of validity period, which should also configured by </w:t>
      </w:r>
      <w:proofErr w:type="spellStart"/>
      <w:r w:rsidR="00346E4A" w:rsidRPr="00E53CD4">
        <w:rPr>
          <w:rFonts w:eastAsiaTheme="minorEastAsia"/>
          <w:i/>
          <w:lang w:eastAsia="zh-CN"/>
        </w:rPr>
        <w:t>si-ValidityTime</w:t>
      </w:r>
      <w:proofErr w:type="spellEnd"/>
      <w:r w:rsidR="00346E4A">
        <w:rPr>
          <w:rFonts w:eastAsiaTheme="minorEastAsia"/>
          <w:lang w:eastAsia="zh-CN"/>
        </w:rPr>
        <w:t>.</w:t>
      </w:r>
      <w:r w:rsidR="00541F40">
        <w:rPr>
          <w:rFonts w:eastAsiaTheme="minorEastAsia"/>
          <w:lang w:eastAsia="zh-CN"/>
        </w:rPr>
        <w:t xml:space="preserve"> During this certain period, the SIB configuration associated with the SI index or SIB </w:t>
      </w:r>
      <w:proofErr w:type="spellStart"/>
      <w:r w:rsidR="00541F40">
        <w:rPr>
          <w:rFonts w:eastAsiaTheme="minorEastAsia"/>
          <w:lang w:eastAsia="zh-CN"/>
        </w:rPr>
        <w:t>valueTag</w:t>
      </w:r>
      <w:proofErr w:type="spellEnd"/>
      <w:r w:rsidR="00541F40">
        <w:rPr>
          <w:rFonts w:eastAsiaTheme="minorEastAsia"/>
          <w:lang w:eastAsia="zh-CN"/>
        </w:rPr>
        <w:t xml:space="preserve"> is valid. The length of this validity period can re-use the legacy LTE value as the baseline. If further requirements on the validity time</w:t>
      </w:r>
      <w:r w:rsidR="00327288">
        <w:rPr>
          <w:rFonts w:eastAsiaTheme="minorEastAsia"/>
          <w:lang w:eastAsia="zh-CN"/>
        </w:rPr>
        <w:t>r</w:t>
      </w:r>
      <w:r w:rsidR="00541F40">
        <w:rPr>
          <w:rFonts w:eastAsiaTheme="minorEastAsia"/>
          <w:lang w:eastAsia="zh-CN"/>
        </w:rPr>
        <w:t xml:space="preserve"> can be found, we can further determine its value.</w:t>
      </w:r>
      <w:r w:rsidR="000D384B">
        <w:rPr>
          <w:rFonts w:eastAsiaTheme="minorEastAsia"/>
          <w:lang w:eastAsia="zh-CN"/>
        </w:rPr>
        <w:t xml:space="preserve"> Since per-SIB </w:t>
      </w:r>
      <w:proofErr w:type="spellStart"/>
      <w:r w:rsidR="000D384B">
        <w:rPr>
          <w:rFonts w:eastAsiaTheme="minorEastAsia"/>
          <w:lang w:eastAsia="zh-CN"/>
        </w:rPr>
        <w:t>valueTag</w:t>
      </w:r>
      <w:proofErr w:type="spellEnd"/>
      <w:r w:rsidR="000D384B">
        <w:rPr>
          <w:rFonts w:eastAsiaTheme="minorEastAsia"/>
          <w:lang w:eastAsia="zh-CN"/>
        </w:rPr>
        <w:t xml:space="preserve"> was agreed, the validity timer should </w:t>
      </w:r>
      <w:r w:rsidR="008C7467">
        <w:rPr>
          <w:rFonts w:eastAsiaTheme="minorEastAsia"/>
          <w:lang w:eastAsia="zh-CN"/>
        </w:rPr>
        <w:t xml:space="preserve">be </w:t>
      </w:r>
      <w:r w:rsidR="000D384B">
        <w:rPr>
          <w:rFonts w:eastAsiaTheme="minorEastAsia"/>
          <w:lang w:eastAsia="zh-CN"/>
        </w:rPr>
        <w:t xml:space="preserve">also per SI index. </w:t>
      </w:r>
    </w:p>
    <w:p w14:paraId="5E241F83" w14:textId="3BF3A632" w:rsidR="00AD7B7D" w:rsidRDefault="00541F40" w:rsidP="00AD7B7D">
      <w:pPr>
        <w:jc w:val="both"/>
        <w:rPr>
          <w:rFonts w:eastAsiaTheme="minorEastAsia"/>
          <w:b/>
          <w:lang w:eastAsia="zh-CN"/>
        </w:rPr>
      </w:pPr>
      <w:r>
        <w:rPr>
          <w:rFonts w:eastAsiaTheme="minorEastAsia"/>
          <w:b/>
          <w:lang w:eastAsia="zh-CN"/>
        </w:rPr>
        <w:lastRenderedPageBreak/>
        <w:t>Proposal 4:</w:t>
      </w:r>
      <w:r w:rsidRPr="009D7C70">
        <w:rPr>
          <w:rFonts w:eastAsiaTheme="minorEastAsia"/>
          <w:b/>
          <w:lang w:eastAsia="zh-CN"/>
        </w:rPr>
        <w:t xml:space="preserve"> </w:t>
      </w:r>
      <w:r w:rsidR="00C40EC6">
        <w:rPr>
          <w:rFonts w:eastAsiaTheme="minorEastAsia" w:hint="eastAsia"/>
          <w:b/>
          <w:lang w:eastAsia="zh-CN"/>
        </w:rPr>
        <w:t>Per SI index</w:t>
      </w:r>
      <w:r w:rsidR="007545D6">
        <w:rPr>
          <w:rFonts w:eastAsiaTheme="minorEastAsia"/>
          <w:b/>
          <w:lang w:eastAsia="zh-CN"/>
        </w:rPr>
        <w:t xml:space="preserve"> </w:t>
      </w:r>
      <w:r>
        <w:rPr>
          <w:rFonts w:eastAsiaTheme="minorEastAsia"/>
          <w:b/>
          <w:lang w:eastAsia="zh-CN"/>
        </w:rPr>
        <w:t xml:space="preserve">validity timer </w:t>
      </w:r>
      <w:r w:rsidR="000A2817">
        <w:rPr>
          <w:rFonts w:eastAsiaTheme="minorEastAsia"/>
          <w:b/>
          <w:lang w:eastAsia="zh-CN"/>
        </w:rPr>
        <w:t>is introduced in NR</w:t>
      </w:r>
      <w:r w:rsidR="003D5D71">
        <w:rPr>
          <w:rFonts w:eastAsiaTheme="minorEastAsia"/>
          <w:b/>
          <w:lang w:eastAsia="zh-CN"/>
        </w:rPr>
        <w:t>, during which the</w:t>
      </w:r>
      <w:r w:rsidR="003D5D71" w:rsidRPr="003D5D71">
        <w:t xml:space="preserve"> </w:t>
      </w:r>
      <w:r w:rsidR="003D5D71" w:rsidRPr="003D5D71">
        <w:rPr>
          <w:rFonts w:eastAsiaTheme="minorEastAsia"/>
          <w:b/>
          <w:lang w:eastAsia="zh-CN"/>
        </w:rPr>
        <w:t xml:space="preserve">SIB configuration associated with the SI index or SIB </w:t>
      </w:r>
      <w:proofErr w:type="spellStart"/>
      <w:r w:rsidR="003D5D71" w:rsidRPr="003D5D71">
        <w:rPr>
          <w:rFonts w:eastAsiaTheme="minorEastAsia"/>
          <w:b/>
          <w:lang w:eastAsia="zh-CN"/>
        </w:rPr>
        <w:t>valueTag</w:t>
      </w:r>
      <w:proofErr w:type="spellEnd"/>
      <w:r w:rsidR="003D5D71" w:rsidRPr="003D5D71">
        <w:rPr>
          <w:rFonts w:eastAsiaTheme="minorEastAsia"/>
          <w:b/>
          <w:lang w:eastAsia="zh-CN"/>
        </w:rPr>
        <w:t xml:space="preserve"> is </w:t>
      </w:r>
      <w:r w:rsidR="003D5D71">
        <w:rPr>
          <w:rFonts w:eastAsiaTheme="minorEastAsia"/>
          <w:b/>
          <w:lang w:eastAsia="zh-CN"/>
        </w:rPr>
        <w:t xml:space="preserve">considered as </w:t>
      </w:r>
      <w:r w:rsidR="003D5D71" w:rsidRPr="003D5D71">
        <w:rPr>
          <w:rFonts w:eastAsiaTheme="minorEastAsia"/>
          <w:b/>
          <w:lang w:eastAsia="zh-CN"/>
        </w:rPr>
        <w:t>valid</w:t>
      </w:r>
      <w:r w:rsidR="003D5D71">
        <w:rPr>
          <w:rFonts w:eastAsiaTheme="minorEastAsia"/>
          <w:b/>
          <w:lang w:eastAsia="zh-CN"/>
        </w:rPr>
        <w:t xml:space="preserve">. </w:t>
      </w:r>
      <w:r w:rsidR="000D606D">
        <w:rPr>
          <w:rFonts w:eastAsiaTheme="minorEastAsia"/>
          <w:b/>
          <w:lang w:eastAsia="zh-CN"/>
        </w:rPr>
        <w:t xml:space="preserve">The legacy </w:t>
      </w:r>
      <w:r w:rsidR="00A87638">
        <w:rPr>
          <w:rFonts w:eastAsiaTheme="minorEastAsia"/>
          <w:b/>
          <w:lang w:eastAsia="zh-CN"/>
        </w:rPr>
        <w:t xml:space="preserve">value </w:t>
      </w:r>
      <w:r w:rsidR="000D606D">
        <w:rPr>
          <w:rFonts w:eastAsiaTheme="minorEastAsia"/>
          <w:b/>
          <w:lang w:eastAsia="zh-CN"/>
        </w:rPr>
        <w:t>(3 hours</w:t>
      </w:r>
      <w:r w:rsidR="00EB3EB4">
        <w:rPr>
          <w:rFonts w:eastAsiaTheme="minorEastAsia"/>
          <w:b/>
          <w:lang w:eastAsia="zh-CN"/>
        </w:rPr>
        <w:t>/24 hours</w:t>
      </w:r>
      <w:r w:rsidR="000D606D">
        <w:rPr>
          <w:rFonts w:eastAsiaTheme="minorEastAsia"/>
          <w:b/>
          <w:lang w:eastAsia="zh-CN"/>
        </w:rPr>
        <w:t xml:space="preserve"> in LTE) </w:t>
      </w:r>
      <w:r w:rsidR="00A87638">
        <w:rPr>
          <w:rFonts w:eastAsiaTheme="minorEastAsia"/>
          <w:b/>
          <w:lang w:eastAsia="zh-CN"/>
        </w:rPr>
        <w:t xml:space="preserve">can be </w:t>
      </w:r>
      <w:r w:rsidR="000D606D">
        <w:rPr>
          <w:rFonts w:eastAsiaTheme="minorEastAsia"/>
          <w:b/>
          <w:lang w:eastAsia="zh-CN"/>
        </w:rPr>
        <w:t xml:space="preserve">reused </w:t>
      </w:r>
      <w:r w:rsidR="00EF4B78">
        <w:rPr>
          <w:rFonts w:eastAsiaTheme="minorEastAsia"/>
          <w:b/>
          <w:lang w:eastAsia="zh-CN"/>
        </w:rPr>
        <w:t xml:space="preserve">as baseline. </w:t>
      </w:r>
    </w:p>
    <w:p w14:paraId="5134BF34" w14:textId="276C8573" w:rsidR="001F6938" w:rsidRPr="00F56490" w:rsidRDefault="001F6938" w:rsidP="001F693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 xml:space="preserve">Common SIB change </w:t>
      </w:r>
    </w:p>
    <w:p w14:paraId="6F98106B" w14:textId="77777777" w:rsidR="001F6938" w:rsidRDefault="001F6938" w:rsidP="00FF7C26">
      <w:pPr>
        <w:jc w:val="both"/>
        <w:rPr>
          <w:rFonts w:eastAsiaTheme="minorEastAsia"/>
          <w:lang w:eastAsia="zh-CN"/>
        </w:rPr>
      </w:pPr>
      <w:r>
        <w:rPr>
          <w:rFonts w:eastAsiaTheme="minorEastAsia" w:hint="eastAsia"/>
          <w:lang w:eastAsia="zh-CN"/>
        </w:rPr>
        <w:t>For common SI</w:t>
      </w:r>
      <w:r>
        <w:rPr>
          <w:rFonts w:eastAsiaTheme="minorEastAsia"/>
          <w:lang w:eastAsia="zh-CN"/>
        </w:rPr>
        <w:t xml:space="preserve">B shown in </w:t>
      </w:r>
      <w:r w:rsidRPr="008D3FAE">
        <w:rPr>
          <w:rFonts w:eastAsiaTheme="minorEastAsia"/>
          <w:lang w:eastAsia="zh-CN"/>
        </w:rPr>
        <w:t>Fig.</w:t>
      </w:r>
      <w:r>
        <w:rPr>
          <w:rFonts w:eastAsiaTheme="minorEastAsia"/>
          <w:lang w:eastAsia="zh-CN"/>
        </w:rPr>
        <w:t>1</w:t>
      </w:r>
      <w:r w:rsidRPr="008D3FAE">
        <w:rPr>
          <w:rFonts w:eastAsiaTheme="minorEastAsia"/>
          <w:lang w:eastAsia="zh-CN"/>
        </w:rPr>
        <w:t>,</w:t>
      </w:r>
      <w:r>
        <w:rPr>
          <w:rFonts w:eastAsiaTheme="minorEastAsia"/>
          <w:lang w:eastAsia="zh-CN"/>
        </w:rPr>
        <w:t xml:space="preserve"> group of cells share the same SI. If the UE storing the on-demand SI move from one cell to another cell in the same group, either change notification or </w:t>
      </w:r>
      <w:proofErr w:type="spellStart"/>
      <w:r>
        <w:rPr>
          <w:rFonts w:eastAsiaTheme="minorEastAsia"/>
          <w:lang w:eastAsia="zh-CN"/>
        </w:rPr>
        <w:t>valueTag</w:t>
      </w:r>
      <w:proofErr w:type="spellEnd"/>
      <w:r>
        <w:rPr>
          <w:rFonts w:eastAsiaTheme="minorEastAsia"/>
          <w:lang w:eastAsia="zh-CN"/>
        </w:rPr>
        <w:t xml:space="preserve"> in the target cell may have impact to the UE to request the on-demand SI. Thus, the cells in the same group should coordinate for the change of other SI. </w:t>
      </w:r>
    </w:p>
    <w:p w14:paraId="37BAD39B" w14:textId="3652352D" w:rsidR="001F6938" w:rsidRDefault="001F6938" w:rsidP="00FF7C26">
      <w:pPr>
        <w:jc w:val="both"/>
        <w:rPr>
          <w:rFonts w:eastAsiaTheme="minorEastAsia"/>
          <w:lang w:eastAsia="zh-CN"/>
        </w:rPr>
      </w:pPr>
      <w:r>
        <w:rPr>
          <w:rFonts w:eastAsiaTheme="minorEastAsia"/>
          <w:lang w:eastAsia="zh-CN"/>
        </w:rPr>
        <w:t xml:space="preserve">Furthermore, when to change the SI and the corresponding notification, as well as when to broadcast the updated SI should also coordinated between cells. </w:t>
      </w:r>
    </w:p>
    <w:p w14:paraId="1554A92B" w14:textId="3D1D21F4" w:rsidR="001F6938" w:rsidRDefault="001F6938" w:rsidP="00423323">
      <w:pPr>
        <w:jc w:val="both"/>
        <w:rPr>
          <w:b/>
        </w:rPr>
      </w:pPr>
      <w:r w:rsidRPr="009B4C56">
        <w:rPr>
          <w:rFonts w:eastAsiaTheme="minorEastAsia" w:hint="eastAsia"/>
          <w:b/>
          <w:lang w:eastAsia="zh-CN"/>
        </w:rPr>
        <w:t>Proposal</w:t>
      </w:r>
      <w:r>
        <w:rPr>
          <w:rFonts w:eastAsiaTheme="minorEastAsia"/>
          <w:b/>
          <w:lang w:eastAsia="zh-CN"/>
        </w:rPr>
        <w:t xml:space="preserve"> </w:t>
      </w:r>
      <w:r w:rsidR="005F305C">
        <w:rPr>
          <w:rFonts w:eastAsiaTheme="minorEastAsia"/>
          <w:b/>
          <w:lang w:eastAsia="zh-CN"/>
        </w:rPr>
        <w:t>5</w:t>
      </w:r>
      <w:r w:rsidRPr="009B4C56">
        <w:rPr>
          <w:rFonts w:eastAsiaTheme="minorEastAsia" w:hint="eastAsia"/>
          <w:b/>
          <w:lang w:eastAsia="zh-CN"/>
        </w:rPr>
        <w:t>:</w:t>
      </w:r>
      <w:r w:rsidRPr="009B4C56">
        <w:rPr>
          <w:b/>
        </w:rPr>
        <w:t xml:space="preserve"> </w:t>
      </w:r>
      <w:r>
        <w:rPr>
          <w:b/>
        </w:rPr>
        <w:t>For common SIB change and corresponding notification and transmission, coordination between cells needs to be considered.</w:t>
      </w:r>
    </w:p>
    <w:bookmarkEnd w:id="9"/>
    <w:bookmarkEnd w:id="10"/>
    <w:bookmarkEnd w:id="11"/>
    <w:bookmarkEnd w:id="12"/>
    <w:p w14:paraId="0287644E"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F1FAB3A" w14:textId="21F316B2"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7C2346">
        <w:rPr>
          <w:rFonts w:eastAsia="宋体"/>
          <w:lang w:eastAsia="zh-CN"/>
        </w:rPr>
        <w:t xml:space="preserve">the validity of </w:t>
      </w:r>
      <w:r w:rsidR="00A51F54">
        <w:rPr>
          <w:rFonts w:eastAsia="宋体"/>
          <w:lang w:eastAsia="zh-CN"/>
        </w:rPr>
        <w:t xml:space="preserve">stored </w:t>
      </w:r>
      <w:r w:rsidR="007C2346">
        <w:rPr>
          <w:rFonts w:eastAsia="宋体"/>
          <w:lang w:eastAsia="zh-CN"/>
        </w:rPr>
        <w:t>SI in</w:t>
      </w:r>
      <w:r w:rsidR="00BD152D">
        <w:rPr>
          <w:rFonts w:eastAsiaTheme="minorEastAsia"/>
          <w:szCs w:val="20"/>
          <w:lang w:eastAsia="zh-CN"/>
        </w:rPr>
        <w:t xml:space="preserve">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4"/>
    <w:bookmarkEnd w:id="5"/>
    <w:p w14:paraId="3DA0309F" w14:textId="77777777" w:rsidR="00621866" w:rsidRDefault="00621866" w:rsidP="00621866">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Pr="006A73CC">
        <w:rPr>
          <w:b/>
        </w:rPr>
        <w:t xml:space="preserve">area ID and </w:t>
      </w:r>
      <w:proofErr w:type="spellStart"/>
      <w:r w:rsidRPr="006A73CC">
        <w:rPr>
          <w:b/>
        </w:rPr>
        <w:t>va</w:t>
      </w:r>
      <w:r>
        <w:rPr>
          <w:b/>
        </w:rPr>
        <w:t>lueTag</w:t>
      </w:r>
      <w:proofErr w:type="spellEnd"/>
      <w:r>
        <w:rPr>
          <w:b/>
        </w:rPr>
        <w:t xml:space="preserve"> are separately signaled. </w:t>
      </w:r>
    </w:p>
    <w:p w14:paraId="457613B6" w14:textId="77777777" w:rsidR="00621866" w:rsidRDefault="00621866" w:rsidP="00621866">
      <w:pPr>
        <w:jc w:val="both"/>
        <w:rPr>
          <w:b/>
        </w:rPr>
      </w:pPr>
      <w:r>
        <w:rPr>
          <w:rFonts w:eastAsiaTheme="minorEastAsia"/>
          <w:b/>
          <w:lang w:eastAsia="zh-CN"/>
        </w:rPr>
        <w:t xml:space="preserve">Proposal 2: </w:t>
      </w:r>
      <w:proofErr w:type="spellStart"/>
      <w:r>
        <w:rPr>
          <w:rFonts w:eastAsiaTheme="minorEastAsia"/>
          <w:b/>
          <w:lang w:eastAsia="zh-CN"/>
        </w:rPr>
        <w:t>a</w:t>
      </w:r>
      <w:r w:rsidRPr="00410944">
        <w:rPr>
          <w:rFonts w:eastAsiaTheme="minorEastAsia" w:hint="eastAsia"/>
          <w:b/>
          <w:lang w:eastAsia="zh-CN"/>
        </w:rPr>
        <w:t>r</w:t>
      </w:r>
      <w:r w:rsidRPr="00410944">
        <w:rPr>
          <w:rFonts w:eastAsiaTheme="minorEastAsia"/>
          <w:b/>
          <w:lang w:eastAsia="zh-CN"/>
        </w:rPr>
        <w:t>eaID</w:t>
      </w:r>
      <w:proofErr w:type="spellEnd"/>
      <w:r w:rsidRPr="00410944">
        <w:rPr>
          <w:rFonts w:eastAsiaTheme="minorEastAsia"/>
          <w:b/>
          <w:lang w:eastAsia="zh-CN"/>
        </w:rPr>
        <w:t xml:space="preserve"> </w:t>
      </w:r>
      <w:r>
        <w:rPr>
          <w:rFonts w:eastAsiaTheme="minorEastAsia"/>
          <w:b/>
          <w:lang w:eastAsia="zh-CN"/>
        </w:rPr>
        <w:t>is associated to a group of SIBs, group size is determined by network implementation based on service requirements.</w:t>
      </w:r>
    </w:p>
    <w:p w14:paraId="48357BA7" w14:textId="77777777" w:rsidR="004D5FDF" w:rsidRDefault="004D5FDF" w:rsidP="004D5FDF">
      <w:pPr>
        <w:jc w:val="both"/>
        <w:rPr>
          <w:b/>
        </w:rPr>
      </w:pPr>
      <w:r>
        <w:rPr>
          <w:rFonts w:eastAsiaTheme="minorEastAsia"/>
          <w:b/>
          <w:lang w:eastAsia="zh-CN"/>
        </w:rPr>
        <w:t>Proposal 3:</w:t>
      </w:r>
      <w:r w:rsidRPr="009D7C70">
        <w:rPr>
          <w:rFonts w:eastAsiaTheme="minorEastAsia"/>
          <w:b/>
          <w:lang w:eastAsia="zh-CN"/>
        </w:rPr>
        <w:t xml:space="preserve"> </w:t>
      </w:r>
      <w:r w:rsidRPr="00410944">
        <w:rPr>
          <w:rFonts w:eastAsiaTheme="minorEastAsia" w:hint="eastAsia"/>
          <w:b/>
          <w:lang w:eastAsia="zh-CN"/>
        </w:rPr>
        <w:t>Ar</w:t>
      </w:r>
      <w:r w:rsidRPr="00410944">
        <w:rPr>
          <w:rFonts w:eastAsiaTheme="minorEastAsia"/>
          <w:b/>
          <w:lang w:eastAsia="zh-CN"/>
        </w:rPr>
        <w:t>ea</w:t>
      </w:r>
      <w:r>
        <w:rPr>
          <w:rFonts w:eastAsiaTheme="minorEastAsia"/>
          <w:b/>
          <w:lang w:eastAsia="zh-CN"/>
        </w:rPr>
        <w:t xml:space="preserve"> </w:t>
      </w:r>
      <w:r w:rsidRPr="00410944">
        <w:rPr>
          <w:rFonts w:eastAsiaTheme="minorEastAsia"/>
          <w:b/>
          <w:lang w:eastAsia="zh-CN"/>
        </w:rPr>
        <w:t xml:space="preserve">ID should be unique in </w:t>
      </w:r>
      <w:r>
        <w:rPr>
          <w:rFonts w:eastAsiaTheme="minorEastAsia"/>
          <w:b/>
          <w:lang w:eastAsia="zh-CN"/>
        </w:rPr>
        <w:t xml:space="preserve">a logical area, e.g. in a </w:t>
      </w:r>
      <w:r w:rsidRPr="00410944">
        <w:rPr>
          <w:rFonts w:eastAsiaTheme="minorEastAsia"/>
          <w:b/>
          <w:lang w:eastAsia="zh-CN"/>
        </w:rPr>
        <w:t xml:space="preserve">TA area, the size is </w:t>
      </w:r>
      <w:r>
        <w:rPr>
          <w:rFonts w:eastAsiaTheme="minorEastAsia"/>
          <w:b/>
          <w:lang w:eastAsia="zh-CN"/>
        </w:rPr>
        <w:t>at most</w:t>
      </w:r>
      <w:r w:rsidRPr="00410944">
        <w:rPr>
          <w:rFonts w:eastAsiaTheme="minorEastAsia"/>
          <w:b/>
          <w:lang w:eastAsia="zh-CN"/>
        </w:rPr>
        <w:t xml:space="preserve"> 9~10 bits.</w:t>
      </w:r>
      <w:r>
        <w:rPr>
          <w:rFonts w:eastAsiaTheme="minorEastAsia"/>
          <w:b/>
          <w:lang w:eastAsia="zh-CN"/>
        </w:rPr>
        <w:t xml:space="preserve"> </w:t>
      </w:r>
    </w:p>
    <w:p w14:paraId="545FCFEB" w14:textId="77777777" w:rsidR="0060443E" w:rsidRDefault="0060443E" w:rsidP="0060443E">
      <w:pPr>
        <w:jc w:val="both"/>
        <w:rPr>
          <w:rFonts w:eastAsiaTheme="minorEastAsia"/>
          <w:b/>
          <w:lang w:eastAsia="zh-CN"/>
        </w:rPr>
      </w:pPr>
      <w:r>
        <w:rPr>
          <w:rFonts w:eastAsiaTheme="minorEastAsia"/>
          <w:b/>
          <w:lang w:eastAsia="zh-CN"/>
        </w:rPr>
        <w:t>Proposal 4:</w:t>
      </w:r>
      <w:r w:rsidRPr="009D7C70">
        <w:rPr>
          <w:rFonts w:eastAsiaTheme="minorEastAsia"/>
          <w:b/>
          <w:lang w:eastAsia="zh-CN"/>
        </w:rPr>
        <w:t xml:space="preserve"> </w:t>
      </w:r>
      <w:r>
        <w:rPr>
          <w:rFonts w:eastAsiaTheme="minorEastAsia" w:hint="eastAsia"/>
          <w:b/>
          <w:lang w:eastAsia="zh-CN"/>
        </w:rPr>
        <w:t>Per SI index</w:t>
      </w:r>
      <w:r>
        <w:rPr>
          <w:rFonts w:eastAsiaTheme="minorEastAsia"/>
          <w:b/>
          <w:lang w:eastAsia="zh-CN"/>
        </w:rPr>
        <w:t xml:space="preserve"> validity timer is introduced in NR, during which the</w:t>
      </w:r>
      <w:r w:rsidRPr="003D5D71">
        <w:t xml:space="preserve"> </w:t>
      </w:r>
      <w:r w:rsidRPr="003D5D71">
        <w:rPr>
          <w:rFonts w:eastAsiaTheme="minorEastAsia"/>
          <w:b/>
          <w:lang w:eastAsia="zh-CN"/>
        </w:rPr>
        <w:t xml:space="preserve">SIB configuration associated with the SI index or SIB </w:t>
      </w:r>
      <w:proofErr w:type="spellStart"/>
      <w:r w:rsidRPr="003D5D71">
        <w:rPr>
          <w:rFonts w:eastAsiaTheme="minorEastAsia"/>
          <w:b/>
          <w:lang w:eastAsia="zh-CN"/>
        </w:rPr>
        <w:t>valueTag</w:t>
      </w:r>
      <w:proofErr w:type="spellEnd"/>
      <w:r w:rsidRPr="003D5D71">
        <w:rPr>
          <w:rFonts w:eastAsiaTheme="minorEastAsia"/>
          <w:b/>
          <w:lang w:eastAsia="zh-CN"/>
        </w:rPr>
        <w:t xml:space="preserve"> is </w:t>
      </w:r>
      <w:r>
        <w:rPr>
          <w:rFonts w:eastAsiaTheme="minorEastAsia"/>
          <w:b/>
          <w:lang w:eastAsia="zh-CN"/>
        </w:rPr>
        <w:t xml:space="preserve">considered as </w:t>
      </w:r>
      <w:r w:rsidRPr="003D5D71">
        <w:rPr>
          <w:rFonts w:eastAsiaTheme="minorEastAsia"/>
          <w:b/>
          <w:lang w:eastAsia="zh-CN"/>
        </w:rPr>
        <w:t>valid</w:t>
      </w:r>
      <w:r>
        <w:rPr>
          <w:rFonts w:eastAsiaTheme="minorEastAsia"/>
          <w:b/>
          <w:lang w:eastAsia="zh-CN"/>
        </w:rPr>
        <w:t xml:space="preserve">. The legacy value (3 hours/24 hours in LTE) can be reused as baseline. </w:t>
      </w:r>
    </w:p>
    <w:p w14:paraId="66157368" w14:textId="77777777" w:rsidR="00E04F74" w:rsidRDefault="00E04F74" w:rsidP="00E04F74">
      <w:pPr>
        <w:jc w:val="both"/>
        <w:rPr>
          <w:b/>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Pr>
          <w:b/>
        </w:rPr>
        <w:t>For common SIB change and corresponding notification and transmission, coordination between cells needs to be considered.</w:t>
      </w:r>
    </w:p>
    <w:p w14:paraId="297E2689" w14:textId="77777777" w:rsidR="00914CD7" w:rsidRPr="009B4C56" w:rsidRDefault="00914CD7" w:rsidP="00B4007F">
      <w:pPr>
        <w:jc w:val="both"/>
        <w:rPr>
          <w:b/>
        </w:rPr>
      </w:pPr>
    </w:p>
    <w:sectPr w:rsidR="00914CD7" w:rsidRPr="009B4C56"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6E1D6" w14:textId="77777777" w:rsidR="005A2A01" w:rsidRDefault="005A2A01">
      <w:r>
        <w:separator/>
      </w:r>
    </w:p>
  </w:endnote>
  <w:endnote w:type="continuationSeparator" w:id="0">
    <w:p w14:paraId="2827B3AE" w14:textId="77777777" w:rsidR="005A2A01" w:rsidRDefault="005A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6D9E6" w14:textId="77777777" w:rsidR="005A2A01" w:rsidRDefault="005A2A01">
      <w:r>
        <w:separator/>
      </w:r>
    </w:p>
  </w:footnote>
  <w:footnote w:type="continuationSeparator" w:id="0">
    <w:p w14:paraId="179E40B3" w14:textId="77777777" w:rsidR="005A2A01" w:rsidRDefault="005A2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79D24"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3"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7B77448"/>
    <w:multiLevelType w:val="hybridMultilevel"/>
    <w:tmpl w:val="BF188B64"/>
    <w:lvl w:ilvl="0" w:tplc="75ACAC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2"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8"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21"/>
  </w:num>
  <w:num w:numId="3">
    <w:abstractNumId w:val="31"/>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24"/>
  </w:num>
  <w:num w:numId="9">
    <w:abstractNumId w:val="8"/>
  </w:num>
  <w:num w:numId="10">
    <w:abstractNumId w:val="4"/>
  </w:num>
  <w:num w:numId="11">
    <w:abstractNumId w:val="33"/>
  </w:num>
  <w:num w:numId="12">
    <w:abstractNumId w:val="33"/>
  </w:num>
  <w:num w:numId="13">
    <w:abstractNumId w:val="10"/>
  </w:num>
  <w:num w:numId="14">
    <w:abstractNumId w:val="27"/>
  </w:num>
  <w:num w:numId="15">
    <w:abstractNumId w:val="18"/>
  </w:num>
  <w:num w:numId="16">
    <w:abstractNumId w:val="0"/>
  </w:num>
  <w:num w:numId="17">
    <w:abstractNumId w:val="25"/>
  </w:num>
  <w:num w:numId="18">
    <w:abstractNumId w:val="16"/>
  </w:num>
  <w:num w:numId="19">
    <w:abstractNumId w:val="23"/>
  </w:num>
  <w:num w:numId="20">
    <w:abstractNumId w:val="26"/>
  </w:num>
  <w:num w:numId="21">
    <w:abstractNumId w:val="29"/>
  </w:num>
  <w:num w:numId="22">
    <w:abstractNumId w:val="7"/>
  </w:num>
  <w:num w:numId="23">
    <w:abstractNumId w:val="6"/>
  </w:num>
  <w:num w:numId="24">
    <w:abstractNumId w:val="34"/>
  </w:num>
  <w:num w:numId="25">
    <w:abstractNumId w:val="9"/>
  </w:num>
  <w:num w:numId="26">
    <w:abstractNumId w:val="28"/>
  </w:num>
  <w:num w:numId="27">
    <w:abstractNumId w:val="30"/>
  </w:num>
  <w:num w:numId="28">
    <w:abstractNumId w:val="12"/>
  </w:num>
  <w:num w:numId="29">
    <w:abstractNumId w:val="32"/>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1"/>
  </w:num>
  <w:num w:numId="35">
    <w:abstractNumId w:val="33"/>
  </w:num>
  <w:num w:numId="36">
    <w:abstractNumId w:val="33"/>
  </w:num>
  <w:num w:numId="37">
    <w:abstractNumId w:val="33"/>
  </w:num>
  <w:num w:numId="38">
    <w:abstractNumId w:val="33"/>
  </w:num>
  <w:num w:numId="39">
    <w:abstractNumId w:val="33"/>
  </w:num>
  <w:num w:numId="40">
    <w:abstractNumId w:val="33"/>
  </w:num>
  <w:num w:numId="41">
    <w:abstractNumId w:val="3"/>
  </w:num>
  <w:num w:numId="42">
    <w:abstractNumId w:val="17"/>
  </w:num>
  <w:num w:numId="43">
    <w:abstractNumId w:val="5"/>
  </w:num>
  <w:num w:numId="4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30"/>
    <w:rsid w:val="00002134"/>
    <w:rsid w:val="00002CFF"/>
    <w:rsid w:val="00002D7C"/>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07586"/>
    <w:rsid w:val="00007749"/>
    <w:rsid w:val="000103F6"/>
    <w:rsid w:val="0001068D"/>
    <w:rsid w:val="00010791"/>
    <w:rsid w:val="00010939"/>
    <w:rsid w:val="00010AFF"/>
    <w:rsid w:val="000116A5"/>
    <w:rsid w:val="00011AE1"/>
    <w:rsid w:val="00011C8C"/>
    <w:rsid w:val="00011F30"/>
    <w:rsid w:val="00011FFB"/>
    <w:rsid w:val="00012414"/>
    <w:rsid w:val="000124C4"/>
    <w:rsid w:val="000126F3"/>
    <w:rsid w:val="000135C9"/>
    <w:rsid w:val="000137AA"/>
    <w:rsid w:val="0001427A"/>
    <w:rsid w:val="00014D04"/>
    <w:rsid w:val="000151E7"/>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A7D"/>
    <w:rsid w:val="000231FE"/>
    <w:rsid w:val="000235F3"/>
    <w:rsid w:val="0002362D"/>
    <w:rsid w:val="0002374B"/>
    <w:rsid w:val="00023AA0"/>
    <w:rsid w:val="000241CB"/>
    <w:rsid w:val="00024245"/>
    <w:rsid w:val="00024528"/>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24D"/>
    <w:rsid w:val="00047398"/>
    <w:rsid w:val="00047423"/>
    <w:rsid w:val="00047D75"/>
    <w:rsid w:val="00047F5B"/>
    <w:rsid w:val="00050000"/>
    <w:rsid w:val="00050715"/>
    <w:rsid w:val="00051585"/>
    <w:rsid w:val="000517C0"/>
    <w:rsid w:val="000518CB"/>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50F8"/>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FDA"/>
    <w:rsid w:val="00076367"/>
    <w:rsid w:val="0007680E"/>
    <w:rsid w:val="00076A2B"/>
    <w:rsid w:val="00076E3A"/>
    <w:rsid w:val="000773F5"/>
    <w:rsid w:val="00077878"/>
    <w:rsid w:val="000778C4"/>
    <w:rsid w:val="00077AA7"/>
    <w:rsid w:val="00077C76"/>
    <w:rsid w:val="00077DB2"/>
    <w:rsid w:val="000804E1"/>
    <w:rsid w:val="00081069"/>
    <w:rsid w:val="000810A7"/>
    <w:rsid w:val="000812DF"/>
    <w:rsid w:val="00081472"/>
    <w:rsid w:val="000816D8"/>
    <w:rsid w:val="000817D8"/>
    <w:rsid w:val="00081AA6"/>
    <w:rsid w:val="0008210E"/>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970"/>
    <w:rsid w:val="00086187"/>
    <w:rsid w:val="0008625E"/>
    <w:rsid w:val="0008650F"/>
    <w:rsid w:val="0008776D"/>
    <w:rsid w:val="00087CF0"/>
    <w:rsid w:val="000902B4"/>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3E4"/>
    <w:rsid w:val="0009777D"/>
    <w:rsid w:val="0009789B"/>
    <w:rsid w:val="00097909"/>
    <w:rsid w:val="00097E27"/>
    <w:rsid w:val="000A043B"/>
    <w:rsid w:val="000A07A7"/>
    <w:rsid w:val="000A09D3"/>
    <w:rsid w:val="000A13B3"/>
    <w:rsid w:val="000A1A4E"/>
    <w:rsid w:val="000A1A55"/>
    <w:rsid w:val="000A1BC9"/>
    <w:rsid w:val="000A1FEA"/>
    <w:rsid w:val="000A2817"/>
    <w:rsid w:val="000A2B56"/>
    <w:rsid w:val="000A2D2E"/>
    <w:rsid w:val="000A2DF4"/>
    <w:rsid w:val="000A3167"/>
    <w:rsid w:val="000A3E3D"/>
    <w:rsid w:val="000A3FE9"/>
    <w:rsid w:val="000A44AB"/>
    <w:rsid w:val="000A4AE5"/>
    <w:rsid w:val="000A4D08"/>
    <w:rsid w:val="000A50D0"/>
    <w:rsid w:val="000A535E"/>
    <w:rsid w:val="000A53D8"/>
    <w:rsid w:val="000A5784"/>
    <w:rsid w:val="000A5AD2"/>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3F9C"/>
    <w:rsid w:val="000B40D1"/>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B8"/>
    <w:rsid w:val="000C3411"/>
    <w:rsid w:val="000C3FC2"/>
    <w:rsid w:val="000C4D73"/>
    <w:rsid w:val="000C515A"/>
    <w:rsid w:val="000C517D"/>
    <w:rsid w:val="000C628F"/>
    <w:rsid w:val="000C7F39"/>
    <w:rsid w:val="000D0965"/>
    <w:rsid w:val="000D13EC"/>
    <w:rsid w:val="000D17B9"/>
    <w:rsid w:val="000D1E97"/>
    <w:rsid w:val="000D2554"/>
    <w:rsid w:val="000D284E"/>
    <w:rsid w:val="000D30E4"/>
    <w:rsid w:val="000D3112"/>
    <w:rsid w:val="000D3447"/>
    <w:rsid w:val="000D360C"/>
    <w:rsid w:val="000D3710"/>
    <w:rsid w:val="000D384B"/>
    <w:rsid w:val="000D3A53"/>
    <w:rsid w:val="000D3C4D"/>
    <w:rsid w:val="000D5391"/>
    <w:rsid w:val="000D606D"/>
    <w:rsid w:val="000D6241"/>
    <w:rsid w:val="000D6D38"/>
    <w:rsid w:val="000D75FD"/>
    <w:rsid w:val="000E068D"/>
    <w:rsid w:val="000E0B14"/>
    <w:rsid w:val="000E0F87"/>
    <w:rsid w:val="000E1474"/>
    <w:rsid w:val="000E1909"/>
    <w:rsid w:val="000E26D7"/>
    <w:rsid w:val="000E29CA"/>
    <w:rsid w:val="000E3111"/>
    <w:rsid w:val="000E3C6B"/>
    <w:rsid w:val="000E4629"/>
    <w:rsid w:val="000E47A1"/>
    <w:rsid w:val="000E47F5"/>
    <w:rsid w:val="000E59B0"/>
    <w:rsid w:val="000E5D1A"/>
    <w:rsid w:val="000E7159"/>
    <w:rsid w:val="000E7E98"/>
    <w:rsid w:val="000E7F62"/>
    <w:rsid w:val="000F00ED"/>
    <w:rsid w:val="000F1063"/>
    <w:rsid w:val="000F11F0"/>
    <w:rsid w:val="000F1F75"/>
    <w:rsid w:val="000F26CF"/>
    <w:rsid w:val="000F306D"/>
    <w:rsid w:val="000F31F2"/>
    <w:rsid w:val="000F332B"/>
    <w:rsid w:val="000F38D0"/>
    <w:rsid w:val="000F3C46"/>
    <w:rsid w:val="000F3F5E"/>
    <w:rsid w:val="000F57D5"/>
    <w:rsid w:val="000F5EE3"/>
    <w:rsid w:val="000F62FB"/>
    <w:rsid w:val="000F64C8"/>
    <w:rsid w:val="000F69A9"/>
    <w:rsid w:val="000F6E9B"/>
    <w:rsid w:val="000F71D0"/>
    <w:rsid w:val="000F75EA"/>
    <w:rsid w:val="000F761D"/>
    <w:rsid w:val="000F7AC2"/>
    <w:rsid w:val="000F7D04"/>
    <w:rsid w:val="0010016E"/>
    <w:rsid w:val="001005AB"/>
    <w:rsid w:val="001009E1"/>
    <w:rsid w:val="00100C16"/>
    <w:rsid w:val="001013FA"/>
    <w:rsid w:val="00101797"/>
    <w:rsid w:val="001017CA"/>
    <w:rsid w:val="00101EF7"/>
    <w:rsid w:val="00101F95"/>
    <w:rsid w:val="001032FB"/>
    <w:rsid w:val="00103937"/>
    <w:rsid w:val="0010493D"/>
    <w:rsid w:val="00104DA0"/>
    <w:rsid w:val="00105160"/>
    <w:rsid w:val="001053C1"/>
    <w:rsid w:val="00105570"/>
    <w:rsid w:val="001056CB"/>
    <w:rsid w:val="00105812"/>
    <w:rsid w:val="001067A4"/>
    <w:rsid w:val="00106BC9"/>
    <w:rsid w:val="00107304"/>
    <w:rsid w:val="001109E6"/>
    <w:rsid w:val="00110F2B"/>
    <w:rsid w:val="001113AF"/>
    <w:rsid w:val="00111719"/>
    <w:rsid w:val="00111740"/>
    <w:rsid w:val="001120FC"/>
    <w:rsid w:val="00112808"/>
    <w:rsid w:val="001128A8"/>
    <w:rsid w:val="00112F21"/>
    <w:rsid w:val="0011300A"/>
    <w:rsid w:val="0011322D"/>
    <w:rsid w:val="00113355"/>
    <w:rsid w:val="001133BE"/>
    <w:rsid w:val="001135BA"/>
    <w:rsid w:val="00114284"/>
    <w:rsid w:val="00114BD9"/>
    <w:rsid w:val="00114D16"/>
    <w:rsid w:val="00114F04"/>
    <w:rsid w:val="001151F9"/>
    <w:rsid w:val="00115911"/>
    <w:rsid w:val="00115D96"/>
    <w:rsid w:val="00115F8B"/>
    <w:rsid w:val="00116120"/>
    <w:rsid w:val="001171A6"/>
    <w:rsid w:val="00117296"/>
    <w:rsid w:val="00117423"/>
    <w:rsid w:val="001174AC"/>
    <w:rsid w:val="0011759E"/>
    <w:rsid w:val="001178E7"/>
    <w:rsid w:val="00117D2C"/>
    <w:rsid w:val="001204D4"/>
    <w:rsid w:val="00120A72"/>
    <w:rsid w:val="001216B6"/>
    <w:rsid w:val="00122469"/>
    <w:rsid w:val="001233A1"/>
    <w:rsid w:val="00123B33"/>
    <w:rsid w:val="00123E23"/>
    <w:rsid w:val="00123E88"/>
    <w:rsid w:val="00124044"/>
    <w:rsid w:val="0012412F"/>
    <w:rsid w:val="00124183"/>
    <w:rsid w:val="00124236"/>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BC6"/>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590"/>
    <w:rsid w:val="00137CD3"/>
    <w:rsid w:val="00137F9E"/>
    <w:rsid w:val="001405C9"/>
    <w:rsid w:val="00140A67"/>
    <w:rsid w:val="00140B4B"/>
    <w:rsid w:val="00140D57"/>
    <w:rsid w:val="001410A9"/>
    <w:rsid w:val="00141757"/>
    <w:rsid w:val="00141AC2"/>
    <w:rsid w:val="00141B8E"/>
    <w:rsid w:val="001421D0"/>
    <w:rsid w:val="0014227B"/>
    <w:rsid w:val="001426D9"/>
    <w:rsid w:val="00142BF1"/>
    <w:rsid w:val="0014343A"/>
    <w:rsid w:val="001434F6"/>
    <w:rsid w:val="00143802"/>
    <w:rsid w:val="00143BD9"/>
    <w:rsid w:val="0014405C"/>
    <w:rsid w:val="0014440C"/>
    <w:rsid w:val="00144D06"/>
    <w:rsid w:val="00144E6E"/>
    <w:rsid w:val="001458B5"/>
    <w:rsid w:val="0014597E"/>
    <w:rsid w:val="00145AFF"/>
    <w:rsid w:val="00145B6F"/>
    <w:rsid w:val="00145BBD"/>
    <w:rsid w:val="00145D21"/>
    <w:rsid w:val="00146069"/>
    <w:rsid w:val="00146445"/>
    <w:rsid w:val="001465B0"/>
    <w:rsid w:val="00147952"/>
    <w:rsid w:val="00147F44"/>
    <w:rsid w:val="001504A4"/>
    <w:rsid w:val="0015097A"/>
    <w:rsid w:val="001511AD"/>
    <w:rsid w:val="0015172E"/>
    <w:rsid w:val="00151BB2"/>
    <w:rsid w:val="00152D0B"/>
    <w:rsid w:val="00153000"/>
    <w:rsid w:val="0015312D"/>
    <w:rsid w:val="00153307"/>
    <w:rsid w:val="00153B22"/>
    <w:rsid w:val="00154061"/>
    <w:rsid w:val="00154789"/>
    <w:rsid w:val="00154BE0"/>
    <w:rsid w:val="00154BEA"/>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DC1"/>
    <w:rsid w:val="00161E41"/>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67F98"/>
    <w:rsid w:val="001702B2"/>
    <w:rsid w:val="00170C4A"/>
    <w:rsid w:val="00170ED8"/>
    <w:rsid w:val="001722FD"/>
    <w:rsid w:val="00172D8C"/>
    <w:rsid w:val="001734C7"/>
    <w:rsid w:val="00173D6F"/>
    <w:rsid w:val="00173F7F"/>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7AF"/>
    <w:rsid w:val="00187BE5"/>
    <w:rsid w:val="00187F78"/>
    <w:rsid w:val="0019031A"/>
    <w:rsid w:val="001907C4"/>
    <w:rsid w:val="00190BD4"/>
    <w:rsid w:val="00191CBB"/>
    <w:rsid w:val="0019214A"/>
    <w:rsid w:val="001927F4"/>
    <w:rsid w:val="001928FA"/>
    <w:rsid w:val="001929DB"/>
    <w:rsid w:val="001932DB"/>
    <w:rsid w:val="00193FB1"/>
    <w:rsid w:val="0019423B"/>
    <w:rsid w:val="00194C1C"/>
    <w:rsid w:val="00196DC5"/>
    <w:rsid w:val="00197004"/>
    <w:rsid w:val="001970DE"/>
    <w:rsid w:val="00197B2C"/>
    <w:rsid w:val="00197BBC"/>
    <w:rsid w:val="00197DE9"/>
    <w:rsid w:val="001A0275"/>
    <w:rsid w:val="001A181F"/>
    <w:rsid w:val="001A1CCE"/>
    <w:rsid w:val="001A2279"/>
    <w:rsid w:val="001A2456"/>
    <w:rsid w:val="001A29E7"/>
    <w:rsid w:val="001A2C5C"/>
    <w:rsid w:val="001A2D96"/>
    <w:rsid w:val="001A2E36"/>
    <w:rsid w:val="001A3353"/>
    <w:rsid w:val="001A362D"/>
    <w:rsid w:val="001A3BD4"/>
    <w:rsid w:val="001A3F69"/>
    <w:rsid w:val="001A4992"/>
    <w:rsid w:val="001A50AD"/>
    <w:rsid w:val="001A51EB"/>
    <w:rsid w:val="001A551B"/>
    <w:rsid w:val="001A5F47"/>
    <w:rsid w:val="001A5F4F"/>
    <w:rsid w:val="001A727B"/>
    <w:rsid w:val="001A76D0"/>
    <w:rsid w:val="001A7C42"/>
    <w:rsid w:val="001A7D4F"/>
    <w:rsid w:val="001B03B7"/>
    <w:rsid w:val="001B060A"/>
    <w:rsid w:val="001B09AD"/>
    <w:rsid w:val="001B136F"/>
    <w:rsid w:val="001B1D92"/>
    <w:rsid w:val="001B2958"/>
    <w:rsid w:val="001B2BAB"/>
    <w:rsid w:val="001B3934"/>
    <w:rsid w:val="001B3B5D"/>
    <w:rsid w:val="001B3C54"/>
    <w:rsid w:val="001B46A8"/>
    <w:rsid w:val="001B55C5"/>
    <w:rsid w:val="001B5DDA"/>
    <w:rsid w:val="001B5F0C"/>
    <w:rsid w:val="001B6669"/>
    <w:rsid w:val="001B7009"/>
    <w:rsid w:val="001B7010"/>
    <w:rsid w:val="001B71E3"/>
    <w:rsid w:val="001B7323"/>
    <w:rsid w:val="001B7370"/>
    <w:rsid w:val="001B7378"/>
    <w:rsid w:val="001B749D"/>
    <w:rsid w:val="001B772F"/>
    <w:rsid w:val="001B7906"/>
    <w:rsid w:val="001B7FAB"/>
    <w:rsid w:val="001C009C"/>
    <w:rsid w:val="001C01B7"/>
    <w:rsid w:val="001C0BC4"/>
    <w:rsid w:val="001C1A97"/>
    <w:rsid w:val="001C235F"/>
    <w:rsid w:val="001C2710"/>
    <w:rsid w:val="001C3305"/>
    <w:rsid w:val="001C3D68"/>
    <w:rsid w:val="001C41EF"/>
    <w:rsid w:val="001C43AC"/>
    <w:rsid w:val="001C4827"/>
    <w:rsid w:val="001C4D23"/>
    <w:rsid w:val="001C4F0D"/>
    <w:rsid w:val="001C56C5"/>
    <w:rsid w:val="001C5AE9"/>
    <w:rsid w:val="001C5D2D"/>
    <w:rsid w:val="001C626F"/>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89C"/>
    <w:rsid w:val="001D3CC4"/>
    <w:rsid w:val="001D4362"/>
    <w:rsid w:val="001D4B4B"/>
    <w:rsid w:val="001D4C66"/>
    <w:rsid w:val="001D5C94"/>
    <w:rsid w:val="001D6391"/>
    <w:rsid w:val="001D6C50"/>
    <w:rsid w:val="001D6E2D"/>
    <w:rsid w:val="001D6F3E"/>
    <w:rsid w:val="001D6F5E"/>
    <w:rsid w:val="001D74FE"/>
    <w:rsid w:val="001D7843"/>
    <w:rsid w:val="001E025F"/>
    <w:rsid w:val="001E085D"/>
    <w:rsid w:val="001E0A7C"/>
    <w:rsid w:val="001E1051"/>
    <w:rsid w:val="001E17A6"/>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938"/>
    <w:rsid w:val="001F6DC8"/>
    <w:rsid w:val="001F783A"/>
    <w:rsid w:val="001F7C6D"/>
    <w:rsid w:val="002007F1"/>
    <w:rsid w:val="00200C00"/>
    <w:rsid w:val="00200E72"/>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791"/>
    <w:rsid w:val="002179B9"/>
    <w:rsid w:val="002179E1"/>
    <w:rsid w:val="00217AE5"/>
    <w:rsid w:val="00217FE7"/>
    <w:rsid w:val="002202E4"/>
    <w:rsid w:val="002207E8"/>
    <w:rsid w:val="00220A5B"/>
    <w:rsid w:val="00220DAD"/>
    <w:rsid w:val="002210AD"/>
    <w:rsid w:val="002214C5"/>
    <w:rsid w:val="00221894"/>
    <w:rsid w:val="00221D1E"/>
    <w:rsid w:val="00221F3B"/>
    <w:rsid w:val="00222AEC"/>
    <w:rsid w:val="00222B25"/>
    <w:rsid w:val="00222F65"/>
    <w:rsid w:val="002230CF"/>
    <w:rsid w:val="002233C7"/>
    <w:rsid w:val="002238CC"/>
    <w:rsid w:val="00225551"/>
    <w:rsid w:val="002265ED"/>
    <w:rsid w:val="0022680E"/>
    <w:rsid w:val="00226865"/>
    <w:rsid w:val="00226BB0"/>
    <w:rsid w:val="002302DB"/>
    <w:rsid w:val="002309A1"/>
    <w:rsid w:val="00230EF1"/>
    <w:rsid w:val="002319C7"/>
    <w:rsid w:val="00231E3A"/>
    <w:rsid w:val="0023222B"/>
    <w:rsid w:val="0023247D"/>
    <w:rsid w:val="00232543"/>
    <w:rsid w:val="002327C9"/>
    <w:rsid w:val="002327D8"/>
    <w:rsid w:val="0023394C"/>
    <w:rsid w:val="00233984"/>
    <w:rsid w:val="002342DD"/>
    <w:rsid w:val="00234341"/>
    <w:rsid w:val="002344A0"/>
    <w:rsid w:val="00234B22"/>
    <w:rsid w:val="002352F4"/>
    <w:rsid w:val="00235544"/>
    <w:rsid w:val="00235763"/>
    <w:rsid w:val="00235D9E"/>
    <w:rsid w:val="002361CA"/>
    <w:rsid w:val="00236A98"/>
    <w:rsid w:val="00236AA7"/>
    <w:rsid w:val="00236B8F"/>
    <w:rsid w:val="00236CC9"/>
    <w:rsid w:val="00240150"/>
    <w:rsid w:val="0024083B"/>
    <w:rsid w:val="00240E43"/>
    <w:rsid w:val="00240E56"/>
    <w:rsid w:val="002412BF"/>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26E"/>
    <w:rsid w:val="0025177C"/>
    <w:rsid w:val="00251CD1"/>
    <w:rsid w:val="00251EA9"/>
    <w:rsid w:val="002521C5"/>
    <w:rsid w:val="002522BE"/>
    <w:rsid w:val="0025230A"/>
    <w:rsid w:val="002530F9"/>
    <w:rsid w:val="0025337F"/>
    <w:rsid w:val="002534CB"/>
    <w:rsid w:val="002534E6"/>
    <w:rsid w:val="0025351C"/>
    <w:rsid w:val="0025471F"/>
    <w:rsid w:val="00254C8E"/>
    <w:rsid w:val="002552A5"/>
    <w:rsid w:val="002552C6"/>
    <w:rsid w:val="002561FD"/>
    <w:rsid w:val="00256A0C"/>
    <w:rsid w:val="00256B58"/>
    <w:rsid w:val="002572EA"/>
    <w:rsid w:val="002573BB"/>
    <w:rsid w:val="002577D8"/>
    <w:rsid w:val="00257C26"/>
    <w:rsid w:val="002609BD"/>
    <w:rsid w:val="00260DC3"/>
    <w:rsid w:val="00261118"/>
    <w:rsid w:val="002612B6"/>
    <w:rsid w:val="002617E4"/>
    <w:rsid w:val="00262256"/>
    <w:rsid w:val="00262505"/>
    <w:rsid w:val="002625DD"/>
    <w:rsid w:val="00263019"/>
    <w:rsid w:val="00263531"/>
    <w:rsid w:val="0026388D"/>
    <w:rsid w:val="00263CEB"/>
    <w:rsid w:val="002645EA"/>
    <w:rsid w:val="002648B0"/>
    <w:rsid w:val="00265D61"/>
    <w:rsid w:val="00265D91"/>
    <w:rsid w:val="0026661C"/>
    <w:rsid w:val="00266675"/>
    <w:rsid w:val="00266A08"/>
    <w:rsid w:val="00266E6B"/>
    <w:rsid w:val="00267191"/>
    <w:rsid w:val="002674D0"/>
    <w:rsid w:val="00267592"/>
    <w:rsid w:val="00267C77"/>
    <w:rsid w:val="00267DBA"/>
    <w:rsid w:val="002701A0"/>
    <w:rsid w:val="00270A0C"/>
    <w:rsid w:val="00270F31"/>
    <w:rsid w:val="00271179"/>
    <w:rsid w:val="0027121D"/>
    <w:rsid w:val="002717A3"/>
    <w:rsid w:val="00272414"/>
    <w:rsid w:val="002725BA"/>
    <w:rsid w:val="002731B1"/>
    <w:rsid w:val="002733B4"/>
    <w:rsid w:val="00273AA1"/>
    <w:rsid w:val="00273C79"/>
    <w:rsid w:val="00274054"/>
    <w:rsid w:val="00274641"/>
    <w:rsid w:val="0027495B"/>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4C0"/>
    <w:rsid w:val="00291567"/>
    <w:rsid w:val="00291C6F"/>
    <w:rsid w:val="0029239F"/>
    <w:rsid w:val="00292C9D"/>
    <w:rsid w:val="00293D69"/>
    <w:rsid w:val="00293F4E"/>
    <w:rsid w:val="00295560"/>
    <w:rsid w:val="00296077"/>
    <w:rsid w:val="00296719"/>
    <w:rsid w:val="00296B69"/>
    <w:rsid w:val="00296FDB"/>
    <w:rsid w:val="00297314"/>
    <w:rsid w:val="002974BF"/>
    <w:rsid w:val="00297CB7"/>
    <w:rsid w:val="00297D26"/>
    <w:rsid w:val="002A04D2"/>
    <w:rsid w:val="002A0E29"/>
    <w:rsid w:val="002A19F1"/>
    <w:rsid w:val="002A1CAD"/>
    <w:rsid w:val="002A22A1"/>
    <w:rsid w:val="002A2461"/>
    <w:rsid w:val="002A2814"/>
    <w:rsid w:val="002A2EF2"/>
    <w:rsid w:val="002A3533"/>
    <w:rsid w:val="002A3ABA"/>
    <w:rsid w:val="002A44E2"/>
    <w:rsid w:val="002A45D8"/>
    <w:rsid w:val="002A4B57"/>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B88"/>
    <w:rsid w:val="002B4D65"/>
    <w:rsid w:val="002B5BD6"/>
    <w:rsid w:val="002B6B19"/>
    <w:rsid w:val="002B7006"/>
    <w:rsid w:val="002B7263"/>
    <w:rsid w:val="002B72A6"/>
    <w:rsid w:val="002B72C2"/>
    <w:rsid w:val="002B7810"/>
    <w:rsid w:val="002B7D11"/>
    <w:rsid w:val="002C061B"/>
    <w:rsid w:val="002C09D3"/>
    <w:rsid w:val="002C10D6"/>
    <w:rsid w:val="002C1254"/>
    <w:rsid w:val="002C1378"/>
    <w:rsid w:val="002C1CC5"/>
    <w:rsid w:val="002C1FF8"/>
    <w:rsid w:val="002C22B6"/>
    <w:rsid w:val="002C247F"/>
    <w:rsid w:val="002C2645"/>
    <w:rsid w:val="002C2D40"/>
    <w:rsid w:val="002C3040"/>
    <w:rsid w:val="002C362D"/>
    <w:rsid w:val="002C36BE"/>
    <w:rsid w:val="002C3935"/>
    <w:rsid w:val="002C3953"/>
    <w:rsid w:val="002C3DC8"/>
    <w:rsid w:val="002C5BBA"/>
    <w:rsid w:val="002C5D62"/>
    <w:rsid w:val="002C6318"/>
    <w:rsid w:val="002C6675"/>
    <w:rsid w:val="002C6E67"/>
    <w:rsid w:val="002C7199"/>
    <w:rsid w:val="002C7649"/>
    <w:rsid w:val="002C774A"/>
    <w:rsid w:val="002C7758"/>
    <w:rsid w:val="002D016F"/>
    <w:rsid w:val="002D01AA"/>
    <w:rsid w:val="002D06D6"/>
    <w:rsid w:val="002D078F"/>
    <w:rsid w:val="002D15A9"/>
    <w:rsid w:val="002D16FF"/>
    <w:rsid w:val="002D17AB"/>
    <w:rsid w:val="002D2279"/>
    <w:rsid w:val="002D24A8"/>
    <w:rsid w:val="002D2519"/>
    <w:rsid w:val="002D2F94"/>
    <w:rsid w:val="002D4520"/>
    <w:rsid w:val="002D4C07"/>
    <w:rsid w:val="002D4D31"/>
    <w:rsid w:val="002D4FA4"/>
    <w:rsid w:val="002D5195"/>
    <w:rsid w:val="002D53A0"/>
    <w:rsid w:val="002D56D2"/>
    <w:rsid w:val="002D6779"/>
    <w:rsid w:val="002D67F3"/>
    <w:rsid w:val="002D6856"/>
    <w:rsid w:val="002D6BB6"/>
    <w:rsid w:val="002D6E73"/>
    <w:rsid w:val="002D7187"/>
    <w:rsid w:val="002D727A"/>
    <w:rsid w:val="002D72CC"/>
    <w:rsid w:val="002D75DB"/>
    <w:rsid w:val="002E093C"/>
    <w:rsid w:val="002E0B94"/>
    <w:rsid w:val="002E0C3A"/>
    <w:rsid w:val="002E0D1F"/>
    <w:rsid w:val="002E1B11"/>
    <w:rsid w:val="002E26F7"/>
    <w:rsid w:val="002E3C2B"/>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C32"/>
    <w:rsid w:val="002F1DC3"/>
    <w:rsid w:val="002F214C"/>
    <w:rsid w:val="002F22CC"/>
    <w:rsid w:val="002F3228"/>
    <w:rsid w:val="002F4476"/>
    <w:rsid w:val="002F48D6"/>
    <w:rsid w:val="002F4B86"/>
    <w:rsid w:val="002F4C5D"/>
    <w:rsid w:val="002F4CC1"/>
    <w:rsid w:val="002F545A"/>
    <w:rsid w:val="002F5E47"/>
    <w:rsid w:val="002F5FED"/>
    <w:rsid w:val="002F6278"/>
    <w:rsid w:val="002F70C2"/>
    <w:rsid w:val="002F776A"/>
    <w:rsid w:val="002F7974"/>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6B"/>
    <w:rsid w:val="003036FC"/>
    <w:rsid w:val="003039E6"/>
    <w:rsid w:val="00303C80"/>
    <w:rsid w:val="00304D2C"/>
    <w:rsid w:val="00304E2C"/>
    <w:rsid w:val="0030542F"/>
    <w:rsid w:val="00305696"/>
    <w:rsid w:val="00305899"/>
    <w:rsid w:val="003062B1"/>
    <w:rsid w:val="00306521"/>
    <w:rsid w:val="00306534"/>
    <w:rsid w:val="0030680B"/>
    <w:rsid w:val="00306BAC"/>
    <w:rsid w:val="00307478"/>
    <w:rsid w:val="003076DA"/>
    <w:rsid w:val="00307B21"/>
    <w:rsid w:val="00307C54"/>
    <w:rsid w:val="00307C82"/>
    <w:rsid w:val="0031039C"/>
    <w:rsid w:val="00310899"/>
    <w:rsid w:val="00310DCE"/>
    <w:rsid w:val="003113D3"/>
    <w:rsid w:val="0031142E"/>
    <w:rsid w:val="0031203F"/>
    <w:rsid w:val="00312F87"/>
    <w:rsid w:val="003132C2"/>
    <w:rsid w:val="00313851"/>
    <w:rsid w:val="00313D38"/>
    <w:rsid w:val="00314056"/>
    <w:rsid w:val="0031465E"/>
    <w:rsid w:val="003150E8"/>
    <w:rsid w:val="00315119"/>
    <w:rsid w:val="003154CD"/>
    <w:rsid w:val="00315CC5"/>
    <w:rsid w:val="00315D07"/>
    <w:rsid w:val="00315D43"/>
    <w:rsid w:val="00315F81"/>
    <w:rsid w:val="00316464"/>
    <w:rsid w:val="003176A2"/>
    <w:rsid w:val="003178FD"/>
    <w:rsid w:val="00317AF2"/>
    <w:rsid w:val="00317DEF"/>
    <w:rsid w:val="00317E46"/>
    <w:rsid w:val="00320683"/>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88"/>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419C"/>
    <w:rsid w:val="00334D37"/>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7BB"/>
    <w:rsid w:val="0034291E"/>
    <w:rsid w:val="00342C19"/>
    <w:rsid w:val="00343224"/>
    <w:rsid w:val="003438F2"/>
    <w:rsid w:val="00343E2F"/>
    <w:rsid w:val="00343F46"/>
    <w:rsid w:val="00344DC6"/>
    <w:rsid w:val="00344E46"/>
    <w:rsid w:val="00344ECB"/>
    <w:rsid w:val="00345288"/>
    <w:rsid w:val="003453D1"/>
    <w:rsid w:val="00345B00"/>
    <w:rsid w:val="00345EBD"/>
    <w:rsid w:val="0034602B"/>
    <w:rsid w:val="003461B2"/>
    <w:rsid w:val="00346C9B"/>
    <w:rsid w:val="00346CFA"/>
    <w:rsid w:val="00346E4A"/>
    <w:rsid w:val="00347253"/>
    <w:rsid w:val="00347B40"/>
    <w:rsid w:val="00350460"/>
    <w:rsid w:val="00350BB9"/>
    <w:rsid w:val="0035104A"/>
    <w:rsid w:val="00351265"/>
    <w:rsid w:val="003515FB"/>
    <w:rsid w:val="0035183E"/>
    <w:rsid w:val="00351B3E"/>
    <w:rsid w:val="00351BC6"/>
    <w:rsid w:val="0035279A"/>
    <w:rsid w:val="00352C2E"/>
    <w:rsid w:val="00352C3E"/>
    <w:rsid w:val="00353048"/>
    <w:rsid w:val="0035365E"/>
    <w:rsid w:val="0035372B"/>
    <w:rsid w:val="003538E6"/>
    <w:rsid w:val="003543CC"/>
    <w:rsid w:val="0035509F"/>
    <w:rsid w:val="00355836"/>
    <w:rsid w:val="00355B01"/>
    <w:rsid w:val="00355BC7"/>
    <w:rsid w:val="00355EDA"/>
    <w:rsid w:val="00355FDC"/>
    <w:rsid w:val="0035624D"/>
    <w:rsid w:val="003568D5"/>
    <w:rsid w:val="00356ACB"/>
    <w:rsid w:val="00356B83"/>
    <w:rsid w:val="00356CE6"/>
    <w:rsid w:val="003600E6"/>
    <w:rsid w:val="00360649"/>
    <w:rsid w:val="00360E25"/>
    <w:rsid w:val="00360F55"/>
    <w:rsid w:val="00360F95"/>
    <w:rsid w:val="003611D5"/>
    <w:rsid w:val="00361AFA"/>
    <w:rsid w:val="00361C59"/>
    <w:rsid w:val="00361E49"/>
    <w:rsid w:val="00361F7A"/>
    <w:rsid w:val="0036283C"/>
    <w:rsid w:val="00363552"/>
    <w:rsid w:val="00363A13"/>
    <w:rsid w:val="00364013"/>
    <w:rsid w:val="00364611"/>
    <w:rsid w:val="003647DD"/>
    <w:rsid w:val="003647E8"/>
    <w:rsid w:val="00364F07"/>
    <w:rsid w:val="003650DB"/>
    <w:rsid w:val="0036569E"/>
    <w:rsid w:val="00365DBE"/>
    <w:rsid w:val="0036772A"/>
    <w:rsid w:val="003677D6"/>
    <w:rsid w:val="00367E11"/>
    <w:rsid w:val="00367F93"/>
    <w:rsid w:val="00370009"/>
    <w:rsid w:val="0037005A"/>
    <w:rsid w:val="003703BC"/>
    <w:rsid w:val="00370A62"/>
    <w:rsid w:val="00370D82"/>
    <w:rsid w:val="00372478"/>
    <w:rsid w:val="003727D1"/>
    <w:rsid w:val="00372BF3"/>
    <w:rsid w:val="00372F9A"/>
    <w:rsid w:val="003731FE"/>
    <w:rsid w:val="0037330C"/>
    <w:rsid w:val="003735F6"/>
    <w:rsid w:val="0037397C"/>
    <w:rsid w:val="00373D22"/>
    <w:rsid w:val="00373EFB"/>
    <w:rsid w:val="00375236"/>
    <w:rsid w:val="0037540A"/>
    <w:rsid w:val="00375DC7"/>
    <w:rsid w:val="0037711F"/>
    <w:rsid w:val="003771A5"/>
    <w:rsid w:val="00377CDF"/>
    <w:rsid w:val="003817C3"/>
    <w:rsid w:val="00381E75"/>
    <w:rsid w:val="00382699"/>
    <w:rsid w:val="00382C8A"/>
    <w:rsid w:val="00382D7D"/>
    <w:rsid w:val="003835FA"/>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3DED"/>
    <w:rsid w:val="003940C5"/>
    <w:rsid w:val="003942A7"/>
    <w:rsid w:val="00394EA8"/>
    <w:rsid w:val="0039511F"/>
    <w:rsid w:val="0039529D"/>
    <w:rsid w:val="00395308"/>
    <w:rsid w:val="00395898"/>
    <w:rsid w:val="003959CC"/>
    <w:rsid w:val="00395D00"/>
    <w:rsid w:val="00395EE4"/>
    <w:rsid w:val="0039647E"/>
    <w:rsid w:val="00396877"/>
    <w:rsid w:val="00396C26"/>
    <w:rsid w:val="00397362"/>
    <w:rsid w:val="0039790C"/>
    <w:rsid w:val="00397A79"/>
    <w:rsid w:val="003A0B7F"/>
    <w:rsid w:val="003A1652"/>
    <w:rsid w:val="003A199E"/>
    <w:rsid w:val="003A1BD2"/>
    <w:rsid w:val="003A1D46"/>
    <w:rsid w:val="003A1DA5"/>
    <w:rsid w:val="003A23DD"/>
    <w:rsid w:val="003A2B9E"/>
    <w:rsid w:val="003A2C3C"/>
    <w:rsid w:val="003A375E"/>
    <w:rsid w:val="003A402D"/>
    <w:rsid w:val="003A4B0A"/>
    <w:rsid w:val="003A5013"/>
    <w:rsid w:val="003A5188"/>
    <w:rsid w:val="003A571D"/>
    <w:rsid w:val="003A576E"/>
    <w:rsid w:val="003A5A16"/>
    <w:rsid w:val="003A5AF4"/>
    <w:rsid w:val="003A5E60"/>
    <w:rsid w:val="003A62F4"/>
    <w:rsid w:val="003A64D1"/>
    <w:rsid w:val="003A6D55"/>
    <w:rsid w:val="003A7426"/>
    <w:rsid w:val="003A75D8"/>
    <w:rsid w:val="003A787B"/>
    <w:rsid w:val="003A7EBD"/>
    <w:rsid w:val="003B0120"/>
    <w:rsid w:val="003B04F1"/>
    <w:rsid w:val="003B0679"/>
    <w:rsid w:val="003B13B6"/>
    <w:rsid w:val="003B13F8"/>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2659"/>
    <w:rsid w:val="003C2C46"/>
    <w:rsid w:val="003C3267"/>
    <w:rsid w:val="003C39CD"/>
    <w:rsid w:val="003C3D71"/>
    <w:rsid w:val="003C3F11"/>
    <w:rsid w:val="003C5004"/>
    <w:rsid w:val="003C5336"/>
    <w:rsid w:val="003C570C"/>
    <w:rsid w:val="003C6137"/>
    <w:rsid w:val="003C6AE5"/>
    <w:rsid w:val="003C7ED7"/>
    <w:rsid w:val="003D043B"/>
    <w:rsid w:val="003D058B"/>
    <w:rsid w:val="003D0A0C"/>
    <w:rsid w:val="003D117B"/>
    <w:rsid w:val="003D1489"/>
    <w:rsid w:val="003D19EF"/>
    <w:rsid w:val="003D2438"/>
    <w:rsid w:val="003D2926"/>
    <w:rsid w:val="003D29EE"/>
    <w:rsid w:val="003D2EAE"/>
    <w:rsid w:val="003D3672"/>
    <w:rsid w:val="003D3B4F"/>
    <w:rsid w:val="003D45F8"/>
    <w:rsid w:val="003D485D"/>
    <w:rsid w:val="003D5B2D"/>
    <w:rsid w:val="003D5D71"/>
    <w:rsid w:val="003D6132"/>
    <w:rsid w:val="003D6E9F"/>
    <w:rsid w:val="003D702B"/>
    <w:rsid w:val="003D7197"/>
    <w:rsid w:val="003D7850"/>
    <w:rsid w:val="003D79FE"/>
    <w:rsid w:val="003E0937"/>
    <w:rsid w:val="003E0A5E"/>
    <w:rsid w:val="003E11DF"/>
    <w:rsid w:val="003E138E"/>
    <w:rsid w:val="003E1398"/>
    <w:rsid w:val="003E16A6"/>
    <w:rsid w:val="003E16E0"/>
    <w:rsid w:val="003E2461"/>
    <w:rsid w:val="003E2551"/>
    <w:rsid w:val="003E295F"/>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77EC"/>
    <w:rsid w:val="003E79F0"/>
    <w:rsid w:val="003E7E24"/>
    <w:rsid w:val="003E7FF4"/>
    <w:rsid w:val="003F01D8"/>
    <w:rsid w:val="003F0620"/>
    <w:rsid w:val="003F0C85"/>
    <w:rsid w:val="003F0ED9"/>
    <w:rsid w:val="003F120D"/>
    <w:rsid w:val="003F1327"/>
    <w:rsid w:val="003F1B04"/>
    <w:rsid w:val="003F1DB6"/>
    <w:rsid w:val="003F29E3"/>
    <w:rsid w:val="003F2BAF"/>
    <w:rsid w:val="003F3219"/>
    <w:rsid w:val="003F33E9"/>
    <w:rsid w:val="003F34A7"/>
    <w:rsid w:val="003F3801"/>
    <w:rsid w:val="003F38E4"/>
    <w:rsid w:val="003F3C5E"/>
    <w:rsid w:val="003F3CD7"/>
    <w:rsid w:val="003F3F98"/>
    <w:rsid w:val="003F3FD8"/>
    <w:rsid w:val="003F43E2"/>
    <w:rsid w:val="003F4466"/>
    <w:rsid w:val="003F49CE"/>
    <w:rsid w:val="003F4A80"/>
    <w:rsid w:val="003F56D4"/>
    <w:rsid w:val="003F5A2F"/>
    <w:rsid w:val="003F5B55"/>
    <w:rsid w:val="003F5E15"/>
    <w:rsid w:val="003F6C92"/>
    <w:rsid w:val="003F6ED2"/>
    <w:rsid w:val="003F77B4"/>
    <w:rsid w:val="003F7C3A"/>
    <w:rsid w:val="00400744"/>
    <w:rsid w:val="00400C31"/>
    <w:rsid w:val="004021B9"/>
    <w:rsid w:val="00402944"/>
    <w:rsid w:val="00402B1E"/>
    <w:rsid w:val="00403C44"/>
    <w:rsid w:val="00404D63"/>
    <w:rsid w:val="0040594C"/>
    <w:rsid w:val="00405E3B"/>
    <w:rsid w:val="0040672C"/>
    <w:rsid w:val="004068A7"/>
    <w:rsid w:val="00406A66"/>
    <w:rsid w:val="00406B25"/>
    <w:rsid w:val="00406C82"/>
    <w:rsid w:val="004071E5"/>
    <w:rsid w:val="0040734D"/>
    <w:rsid w:val="004074AB"/>
    <w:rsid w:val="0040785D"/>
    <w:rsid w:val="00407B38"/>
    <w:rsid w:val="0041036E"/>
    <w:rsid w:val="00410944"/>
    <w:rsid w:val="00411062"/>
    <w:rsid w:val="0041126A"/>
    <w:rsid w:val="0041133F"/>
    <w:rsid w:val="00412665"/>
    <w:rsid w:val="00412A5D"/>
    <w:rsid w:val="00413096"/>
    <w:rsid w:val="004132A0"/>
    <w:rsid w:val="0041344F"/>
    <w:rsid w:val="004137A7"/>
    <w:rsid w:val="004138AE"/>
    <w:rsid w:val="00413CC0"/>
    <w:rsid w:val="00413DAD"/>
    <w:rsid w:val="00413E9E"/>
    <w:rsid w:val="00413EC0"/>
    <w:rsid w:val="004143FC"/>
    <w:rsid w:val="00414A8B"/>
    <w:rsid w:val="00414BCC"/>
    <w:rsid w:val="00414CFC"/>
    <w:rsid w:val="00414D76"/>
    <w:rsid w:val="00414DAD"/>
    <w:rsid w:val="00414E85"/>
    <w:rsid w:val="004154C1"/>
    <w:rsid w:val="004159DC"/>
    <w:rsid w:val="00415DAE"/>
    <w:rsid w:val="004161C9"/>
    <w:rsid w:val="00416620"/>
    <w:rsid w:val="00416FAF"/>
    <w:rsid w:val="00417962"/>
    <w:rsid w:val="00417FBC"/>
    <w:rsid w:val="00420684"/>
    <w:rsid w:val="004209B9"/>
    <w:rsid w:val="00421071"/>
    <w:rsid w:val="0042115A"/>
    <w:rsid w:val="004213CE"/>
    <w:rsid w:val="00421F83"/>
    <w:rsid w:val="004223DF"/>
    <w:rsid w:val="004229B7"/>
    <w:rsid w:val="00422A68"/>
    <w:rsid w:val="00423323"/>
    <w:rsid w:val="00423437"/>
    <w:rsid w:val="004234DF"/>
    <w:rsid w:val="00423D1D"/>
    <w:rsid w:val="00423D50"/>
    <w:rsid w:val="004242F7"/>
    <w:rsid w:val="00424AB6"/>
    <w:rsid w:val="004251EA"/>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407"/>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DB4"/>
    <w:rsid w:val="00444F2C"/>
    <w:rsid w:val="00444F56"/>
    <w:rsid w:val="00446016"/>
    <w:rsid w:val="004463B0"/>
    <w:rsid w:val="00446870"/>
    <w:rsid w:val="00446E4C"/>
    <w:rsid w:val="00447367"/>
    <w:rsid w:val="004475A3"/>
    <w:rsid w:val="00450175"/>
    <w:rsid w:val="004507BE"/>
    <w:rsid w:val="004517C8"/>
    <w:rsid w:val="00452261"/>
    <w:rsid w:val="004522B2"/>
    <w:rsid w:val="0045235D"/>
    <w:rsid w:val="00452567"/>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647"/>
    <w:rsid w:val="00462D60"/>
    <w:rsid w:val="004630AB"/>
    <w:rsid w:val="00463A16"/>
    <w:rsid w:val="00463AF1"/>
    <w:rsid w:val="004646C3"/>
    <w:rsid w:val="00464C7A"/>
    <w:rsid w:val="00465E8A"/>
    <w:rsid w:val="00466693"/>
    <w:rsid w:val="00466C97"/>
    <w:rsid w:val="00466D2A"/>
    <w:rsid w:val="00466F06"/>
    <w:rsid w:val="00467E75"/>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A7F"/>
    <w:rsid w:val="00481F19"/>
    <w:rsid w:val="00482AA0"/>
    <w:rsid w:val="00483752"/>
    <w:rsid w:val="004837A8"/>
    <w:rsid w:val="00483CBD"/>
    <w:rsid w:val="00484197"/>
    <w:rsid w:val="004842A7"/>
    <w:rsid w:val="00484F97"/>
    <w:rsid w:val="00485F31"/>
    <w:rsid w:val="004863E2"/>
    <w:rsid w:val="004866B4"/>
    <w:rsid w:val="00486923"/>
    <w:rsid w:val="00486AA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2E"/>
    <w:rsid w:val="004969CE"/>
    <w:rsid w:val="0049759D"/>
    <w:rsid w:val="0049776D"/>
    <w:rsid w:val="004A061C"/>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C90"/>
    <w:rsid w:val="004A4E75"/>
    <w:rsid w:val="004A5363"/>
    <w:rsid w:val="004A7278"/>
    <w:rsid w:val="004A736A"/>
    <w:rsid w:val="004B008A"/>
    <w:rsid w:val="004B13FE"/>
    <w:rsid w:val="004B1F10"/>
    <w:rsid w:val="004B1FE6"/>
    <w:rsid w:val="004B2409"/>
    <w:rsid w:val="004B296B"/>
    <w:rsid w:val="004B2CE7"/>
    <w:rsid w:val="004B3124"/>
    <w:rsid w:val="004B31D0"/>
    <w:rsid w:val="004B3469"/>
    <w:rsid w:val="004B35E1"/>
    <w:rsid w:val="004B37ED"/>
    <w:rsid w:val="004B3D98"/>
    <w:rsid w:val="004B4069"/>
    <w:rsid w:val="004B4D09"/>
    <w:rsid w:val="004B51D2"/>
    <w:rsid w:val="004B5D95"/>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6243"/>
    <w:rsid w:val="004C69F7"/>
    <w:rsid w:val="004C6D16"/>
    <w:rsid w:val="004C713A"/>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6F9"/>
    <w:rsid w:val="004D581D"/>
    <w:rsid w:val="004D5ABB"/>
    <w:rsid w:val="004D5E5B"/>
    <w:rsid w:val="004D5FC7"/>
    <w:rsid w:val="004D5FDF"/>
    <w:rsid w:val="004D6300"/>
    <w:rsid w:val="004D6787"/>
    <w:rsid w:val="004D67B2"/>
    <w:rsid w:val="004D6A49"/>
    <w:rsid w:val="004D70B3"/>
    <w:rsid w:val="004D76B4"/>
    <w:rsid w:val="004D7E3F"/>
    <w:rsid w:val="004D7FB9"/>
    <w:rsid w:val="004E0261"/>
    <w:rsid w:val="004E0FBE"/>
    <w:rsid w:val="004E0FF1"/>
    <w:rsid w:val="004E2306"/>
    <w:rsid w:val="004E2BDF"/>
    <w:rsid w:val="004E2F71"/>
    <w:rsid w:val="004E3753"/>
    <w:rsid w:val="004E4320"/>
    <w:rsid w:val="004E451E"/>
    <w:rsid w:val="004E4525"/>
    <w:rsid w:val="004E4845"/>
    <w:rsid w:val="004E51F2"/>
    <w:rsid w:val="004E54E2"/>
    <w:rsid w:val="004E5851"/>
    <w:rsid w:val="004E5C29"/>
    <w:rsid w:val="004E5E5C"/>
    <w:rsid w:val="004E6072"/>
    <w:rsid w:val="004E6648"/>
    <w:rsid w:val="004E6674"/>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59D"/>
    <w:rsid w:val="004F25F4"/>
    <w:rsid w:val="004F2E4B"/>
    <w:rsid w:val="004F3085"/>
    <w:rsid w:val="004F3C7A"/>
    <w:rsid w:val="004F45ED"/>
    <w:rsid w:val="004F592B"/>
    <w:rsid w:val="004F6326"/>
    <w:rsid w:val="004F63A5"/>
    <w:rsid w:val="004F6759"/>
    <w:rsid w:val="004F6968"/>
    <w:rsid w:val="004F7427"/>
    <w:rsid w:val="004F753A"/>
    <w:rsid w:val="004F7E8E"/>
    <w:rsid w:val="005001F0"/>
    <w:rsid w:val="005005F2"/>
    <w:rsid w:val="00500837"/>
    <w:rsid w:val="00501D37"/>
    <w:rsid w:val="0050205A"/>
    <w:rsid w:val="00502294"/>
    <w:rsid w:val="0050293C"/>
    <w:rsid w:val="00502B94"/>
    <w:rsid w:val="005030D4"/>
    <w:rsid w:val="005032DC"/>
    <w:rsid w:val="00503AA9"/>
    <w:rsid w:val="00503AE2"/>
    <w:rsid w:val="00503D93"/>
    <w:rsid w:val="00505155"/>
    <w:rsid w:val="005067E9"/>
    <w:rsid w:val="00506B83"/>
    <w:rsid w:val="00506F90"/>
    <w:rsid w:val="00507252"/>
    <w:rsid w:val="005076E8"/>
    <w:rsid w:val="005079D8"/>
    <w:rsid w:val="00507BF4"/>
    <w:rsid w:val="0051003E"/>
    <w:rsid w:val="005101F5"/>
    <w:rsid w:val="00511013"/>
    <w:rsid w:val="00511417"/>
    <w:rsid w:val="00512471"/>
    <w:rsid w:val="00512580"/>
    <w:rsid w:val="00512EAA"/>
    <w:rsid w:val="00512FA6"/>
    <w:rsid w:val="005135F6"/>
    <w:rsid w:val="0051398C"/>
    <w:rsid w:val="00513C97"/>
    <w:rsid w:val="00514AA4"/>
    <w:rsid w:val="00514F98"/>
    <w:rsid w:val="00514FFC"/>
    <w:rsid w:val="00515849"/>
    <w:rsid w:val="00515AE4"/>
    <w:rsid w:val="005160CF"/>
    <w:rsid w:val="0051645C"/>
    <w:rsid w:val="005167DC"/>
    <w:rsid w:val="00516EDE"/>
    <w:rsid w:val="00517D85"/>
    <w:rsid w:val="00517E95"/>
    <w:rsid w:val="00517FD2"/>
    <w:rsid w:val="00520B5F"/>
    <w:rsid w:val="00521341"/>
    <w:rsid w:val="00521650"/>
    <w:rsid w:val="005218CE"/>
    <w:rsid w:val="005220D2"/>
    <w:rsid w:val="00522400"/>
    <w:rsid w:val="00522410"/>
    <w:rsid w:val="0052304D"/>
    <w:rsid w:val="00523251"/>
    <w:rsid w:val="005233BD"/>
    <w:rsid w:val="005235D4"/>
    <w:rsid w:val="0052373D"/>
    <w:rsid w:val="00523757"/>
    <w:rsid w:val="005239C2"/>
    <w:rsid w:val="00523F7A"/>
    <w:rsid w:val="005245BE"/>
    <w:rsid w:val="00525CCE"/>
    <w:rsid w:val="00525DB8"/>
    <w:rsid w:val="0052608E"/>
    <w:rsid w:val="0052617B"/>
    <w:rsid w:val="00526220"/>
    <w:rsid w:val="0052627B"/>
    <w:rsid w:val="005264DA"/>
    <w:rsid w:val="00526A86"/>
    <w:rsid w:val="00526DD2"/>
    <w:rsid w:val="005270AA"/>
    <w:rsid w:val="005272EA"/>
    <w:rsid w:val="0052758B"/>
    <w:rsid w:val="00527DFC"/>
    <w:rsid w:val="005308F8"/>
    <w:rsid w:val="005317D0"/>
    <w:rsid w:val="00531A76"/>
    <w:rsid w:val="0053237C"/>
    <w:rsid w:val="00532BDB"/>
    <w:rsid w:val="00532FA9"/>
    <w:rsid w:val="005331D6"/>
    <w:rsid w:val="005337A7"/>
    <w:rsid w:val="00533C6B"/>
    <w:rsid w:val="005341EA"/>
    <w:rsid w:val="005342F5"/>
    <w:rsid w:val="00534A4B"/>
    <w:rsid w:val="0053546D"/>
    <w:rsid w:val="00535489"/>
    <w:rsid w:val="005355CB"/>
    <w:rsid w:val="00535AC2"/>
    <w:rsid w:val="00536B5C"/>
    <w:rsid w:val="00537131"/>
    <w:rsid w:val="005374BA"/>
    <w:rsid w:val="00537A86"/>
    <w:rsid w:val="00537D44"/>
    <w:rsid w:val="005402E2"/>
    <w:rsid w:val="00540659"/>
    <w:rsid w:val="0054083E"/>
    <w:rsid w:val="00540C91"/>
    <w:rsid w:val="00540EDF"/>
    <w:rsid w:val="00541F40"/>
    <w:rsid w:val="00542408"/>
    <w:rsid w:val="0054288C"/>
    <w:rsid w:val="00543212"/>
    <w:rsid w:val="0054367B"/>
    <w:rsid w:val="00543809"/>
    <w:rsid w:val="00543C53"/>
    <w:rsid w:val="00544D91"/>
    <w:rsid w:val="00544E21"/>
    <w:rsid w:val="00544F2D"/>
    <w:rsid w:val="00545EC5"/>
    <w:rsid w:val="00546275"/>
    <w:rsid w:val="005471BF"/>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B1A"/>
    <w:rsid w:val="005601AC"/>
    <w:rsid w:val="005601E3"/>
    <w:rsid w:val="0056088B"/>
    <w:rsid w:val="0056110C"/>
    <w:rsid w:val="005611BD"/>
    <w:rsid w:val="0056138E"/>
    <w:rsid w:val="005620CB"/>
    <w:rsid w:val="0056254F"/>
    <w:rsid w:val="005633AF"/>
    <w:rsid w:val="0056353C"/>
    <w:rsid w:val="005640DE"/>
    <w:rsid w:val="005643F9"/>
    <w:rsid w:val="0056487E"/>
    <w:rsid w:val="00564A33"/>
    <w:rsid w:val="00564D10"/>
    <w:rsid w:val="00565110"/>
    <w:rsid w:val="00566422"/>
    <w:rsid w:val="00566D1B"/>
    <w:rsid w:val="00566D6D"/>
    <w:rsid w:val="00566E82"/>
    <w:rsid w:val="00567BA3"/>
    <w:rsid w:val="0057035F"/>
    <w:rsid w:val="005704F4"/>
    <w:rsid w:val="005712F8"/>
    <w:rsid w:val="0057209C"/>
    <w:rsid w:val="005726A3"/>
    <w:rsid w:val="00572AA3"/>
    <w:rsid w:val="005736E0"/>
    <w:rsid w:val="00573C1E"/>
    <w:rsid w:val="00574007"/>
    <w:rsid w:val="00574531"/>
    <w:rsid w:val="0057465B"/>
    <w:rsid w:val="00574E54"/>
    <w:rsid w:val="00574F0E"/>
    <w:rsid w:val="00575672"/>
    <w:rsid w:val="00575674"/>
    <w:rsid w:val="005766EC"/>
    <w:rsid w:val="005767D9"/>
    <w:rsid w:val="00576B54"/>
    <w:rsid w:val="00577146"/>
    <w:rsid w:val="005773A0"/>
    <w:rsid w:val="005778EB"/>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2518"/>
    <w:rsid w:val="00592632"/>
    <w:rsid w:val="00592F5E"/>
    <w:rsid w:val="005933B5"/>
    <w:rsid w:val="00593540"/>
    <w:rsid w:val="00593A14"/>
    <w:rsid w:val="00593DCE"/>
    <w:rsid w:val="005942BD"/>
    <w:rsid w:val="00594A39"/>
    <w:rsid w:val="00595192"/>
    <w:rsid w:val="005959B4"/>
    <w:rsid w:val="00595F55"/>
    <w:rsid w:val="0059630E"/>
    <w:rsid w:val="005963F7"/>
    <w:rsid w:val="00596DF4"/>
    <w:rsid w:val="00596F47"/>
    <w:rsid w:val="00597515"/>
    <w:rsid w:val="00597710"/>
    <w:rsid w:val="00597E34"/>
    <w:rsid w:val="00597ED0"/>
    <w:rsid w:val="005A004D"/>
    <w:rsid w:val="005A0825"/>
    <w:rsid w:val="005A12E0"/>
    <w:rsid w:val="005A1744"/>
    <w:rsid w:val="005A17B8"/>
    <w:rsid w:val="005A1A87"/>
    <w:rsid w:val="005A1C35"/>
    <w:rsid w:val="005A239F"/>
    <w:rsid w:val="005A27F0"/>
    <w:rsid w:val="005A27FC"/>
    <w:rsid w:val="005A2A01"/>
    <w:rsid w:val="005A2AB0"/>
    <w:rsid w:val="005A34F5"/>
    <w:rsid w:val="005A3C75"/>
    <w:rsid w:val="005A452B"/>
    <w:rsid w:val="005A4749"/>
    <w:rsid w:val="005A4980"/>
    <w:rsid w:val="005A5F1D"/>
    <w:rsid w:val="005A606D"/>
    <w:rsid w:val="005A69C3"/>
    <w:rsid w:val="005A6F0C"/>
    <w:rsid w:val="005A719F"/>
    <w:rsid w:val="005A77B0"/>
    <w:rsid w:val="005A7F14"/>
    <w:rsid w:val="005B0151"/>
    <w:rsid w:val="005B0534"/>
    <w:rsid w:val="005B0739"/>
    <w:rsid w:val="005B0AC0"/>
    <w:rsid w:val="005B0F8A"/>
    <w:rsid w:val="005B18D8"/>
    <w:rsid w:val="005B1E1C"/>
    <w:rsid w:val="005B2853"/>
    <w:rsid w:val="005B28D7"/>
    <w:rsid w:val="005B2A0E"/>
    <w:rsid w:val="005B32B6"/>
    <w:rsid w:val="005B370F"/>
    <w:rsid w:val="005B38CA"/>
    <w:rsid w:val="005B3E37"/>
    <w:rsid w:val="005B3EFD"/>
    <w:rsid w:val="005B41B5"/>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839"/>
    <w:rsid w:val="005C18FF"/>
    <w:rsid w:val="005C1F21"/>
    <w:rsid w:val="005C259C"/>
    <w:rsid w:val="005C3B25"/>
    <w:rsid w:val="005C3C6D"/>
    <w:rsid w:val="005C41EA"/>
    <w:rsid w:val="005C44C7"/>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BDF"/>
    <w:rsid w:val="005D3F99"/>
    <w:rsid w:val="005D50F4"/>
    <w:rsid w:val="005D55CA"/>
    <w:rsid w:val="005D588C"/>
    <w:rsid w:val="005D5EEC"/>
    <w:rsid w:val="005D64D0"/>
    <w:rsid w:val="005D65C0"/>
    <w:rsid w:val="005D6C41"/>
    <w:rsid w:val="005D6D0D"/>
    <w:rsid w:val="005D6DBE"/>
    <w:rsid w:val="005D772C"/>
    <w:rsid w:val="005E0719"/>
    <w:rsid w:val="005E0F5D"/>
    <w:rsid w:val="005E146D"/>
    <w:rsid w:val="005E20CA"/>
    <w:rsid w:val="005E2FB4"/>
    <w:rsid w:val="005E4BD8"/>
    <w:rsid w:val="005E52CE"/>
    <w:rsid w:val="005E555E"/>
    <w:rsid w:val="005E5600"/>
    <w:rsid w:val="005E57FC"/>
    <w:rsid w:val="005E6E34"/>
    <w:rsid w:val="005E700F"/>
    <w:rsid w:val="005E7267"/>
    <w:rsid w:val="005E7300"/>
    <w:rsid w:val="005E7759"/>
    <w:rsid w:val="005E78BC"/>
    <w:rsid w:val="005F0145"/>
    <w:rsid w:val="005F044F"/>
    <w:rsid w:val="005F0905"/>
    <w:rsid w:val="005F0DB7"/>
    <w:rsid w:val="005F0F5F"/>
    <w:rsid w:val="005F101E"/>
    <w:rsid w:val="005F1212"/>
    <w:rsid w:val="005F19C4"/>
    <w:rsid w:val="005F1A95"/>
    <w:rsid w:val="005F1D43"/>
    <w:rsid w:val="005F1EC5"/>
    <w:rsid w:val="005F2D82"/>
    <w:rsid w:val="005F2F80"/>
    <w:rsid w:val="005F305C"/>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45B"/>
    <w:rsid w:val="006017D6"/>
    <w:rsid w:val="0060221A"/>
    <w:rsid w:val="0060261A"/>
    <w:rsid w:val="006027D3"/>
    <w:rsid w:val="00602B7A"/>
    <w:rsid w:val="006032B6"/>
    <w:rsid w:val="006032E4"/>
    <w:rsid w:val="00603932"/>
    <w:rsid w:val="00603BC9"/>
    <w:rsid w:val="00604377"/>
    <w:rsid w:val="0060443E"/>
    <w:rsid w:val="00604BE2"/>
    <w:rsid w:val="006054AD"/>
    <w:rsid w:val="006057D6"/>
    <w:rsid w:val="00605D44"/>
    <w:rsid w:val="00606197"/>
    <w:rsid w:val="006064E4"/>
    <w:rsid w:val="006066BB"/>
    <w:rsid w:val="00606B38"/>
    <w:rsid w:val="00606EA2"/>
    <w:rsid w:val="006070F7"/>
    <w:rsid w:val="006075E7"/>
    <w:rsid w:val="00610C1F"/>
    <w:rsid w:val="006112D0"/>
    <w:rsid w:val="006122D7"/>
    <w:rsid w:val="006123CD"/>
    <w:rsid w:val="00612B4C"/>
    <w:rsid w:val="00612E37"/>
    <w:rsid w:val="0061335D"/>
    <w:rsid w:val="006135BF"/>
    <w:rsid w:val="00613F50"/>
    <w:rsid w:val="00614076"/>
    <w:rsid w:val="006141C2"/>
    <w:rsid w:val="006142A5"/>
    <w:rsid w:val="006146CF"/>
    <w:rsid w:val="00614801"/>
    <w:rsid w:val="00614D4E"/>
    <w:rsid w:val="00614D80"/>
    <w:rsid w:val="006157AC"/>
    <w:rsid w:val="00615CC0"/>
    <w:rsid w:val="00615CF4"/>
    <w:rsid w:val="00615D2E"/>
    <w:rsid w:val="00616149"/>
    <w:rsid w:val="006170EC"/>
    <w:rsid w:val="006179A5"/>
    <w:rsid w:val="006201F3"/>
    <w:rsid w:val="00620A2B"/>
    <w:rsid w:val="00620B76"/>
    <w:rsid w:val="00620EA7"/>
    <w:rsid w:val="00621866"/>
    <w:rsid w:val="006224BC"/>
    <w:rsid w:val="006233CA"/>
    <w:rsid w:val="006234BC"/>
    <w:rsid w:val="00623670"/>
    <w:rsid w:val="00623C11"/>
    <w:rsid w:val="00623C27"/>
    <w:rsid w:val="00624D92"/>
    <w:rsid w:val="00624E2A"/>
    <w:rsid w:val="00625001"/>
    <w:rsid w:val="006256B8"/>
    <w:rsid w:val="00625ECE"/>
    <w:rsid w:val="00625F2D"/>
    <w:rsid w:val="00626712"/>
    <w:rsid w:val="006268E6"/>
    <w:rsid w:val="0062776C"/>
    <w:rsid w:val="00630372"/>
    <w:rsid w:val="006308F7"/>
    <w:rsid w:val="00630ACE"/>
    <w:rsid w:val="00630D32"/>
    <w:rsid w:val="0063104F"/>
    <w:rsid w:val="006311C4"/>
    <w:rsid w:val="00631DD1"/>
    <w:rsid w:val="006323C6"/>
    <w:rsid w:val="00632D00"/>
    <w:rsid w:val="00633361"/>
    <w:rsid w:val="00633A50"/>
    <w:rsid w:val="00633C1C"/>
    <w:rsid w:val="00633FE5"/>
    <w:rsid w:val="00633FF2"/>
    <w:rsid w:val="0063479F"/>
    <w:rsid w:val="00634A1D"/>
    <w:rsid w:val="00635602"/>
    <w:rsid w:val="00635BA7"/>
    <w:rsid w:val="00635DA7"/>
    <w:rsid w:val="00636495"/>
    <w:rsid w:val="006366F0"/>
    <w:rsid w:val="00636A52"/>
    <w:rsid w:val="006374BD"/>
    <w:rsid w:val="00637AE2"/>
    <w:rsid w:val="00637F9A"/>
    <w:rsid w:val="00640177"/>
    <w:rsid w:val="006410B0"/>
    <w:rsid w:val="00641CA2"/>
    <w:rsid w:val="00642285"/>
    <w:rsid w:val="00643826"/>
    <w:rsid w:val="00643A26"/>
    <w:rsid w:val="00643A31"/>
    <w:rsid w:val="006440D8"/>
    <w:rsid w:val="006441DD"/>
    <w:rsid w:val="0064460C"/>
    <w:rsid w:val="00644C09"/>
    <w:rsid w:val="00644FD3"/>
    <w:rsid w:val="00646B59"/>
    <w:rsid w:val="006470B8"/>
    <w:rsid w:val="0064793B"/>
    <w:rsid w:val="00647B67"/>
    <w:rsid w:val="00647EE6"/>
    <w:rsid w:val="00650280"/>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66CC6"/>
    <w:rsid w:val="00670428"/>
    <w:rsid w:val="00670460"/>
    <w:rsid w:val="006709B2"/>
    <w:rsid w:val="00670B50"/>
    <w:rsid w:val="006715E2"/>
    <w:rsid w:val="00671E25"/>
    <w:rsid w:val="00672002"/>
    <w:rsid w:val="00672322"/>
    <w:rsid w:val="006729F5"/>
    <w:rsid w:val="00672C89"/>
    <w:rsid w:val="006734B8"/>
    <w:rsid w:val="00673501"/>
    <w:rsid w:val="00673649"/>
    <w:rsid w:val="00674026"/>
    <w:rsid w:val="00675144"/>
    <w:rsid w:val="00676749"/>
    <w:rsid w:val="0067692A"/>
    <w:rsid w:val="00676A9A"/>
    <w:rsid w:val="006771BA"/>
    <w:rsid w:val="00677B0F"/>
    <w:rsid w:val="00677F58"/>
    <w:rsid w:val="0068092B"/>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DAC"/>
    <w:rsid w:val="00684F60"/>
    <w:rsid w:val="00685281"/>
    <w:rsid w:val="00685F16"/>
    <w:rsid w:val="006866BB"/>
    <w:rsid w:val="0068686B"/>
    <w:rsid w:val="00686A57"/>
    <w:rsid w:val="006873B6"/>
    <w:rsid w:val="0069050E"/>
    <w:rsid w:val="0069117F"/>
    <w:rsid w:val="006920E6"/>
    <w:rsid w:val="0069260B"/>
    <w:rsid w:val="006926B1"/>
    <w:rsid w:val="00692905"/>
    <w:rsid w:val="00692B83"/>
    <w:rsid w:val="00693ED3"/>
    <w:rsid w:val="00694402"/>
    <w:rsid w:val="00694874"/>
    <w:rsid w:val="00694F03"/>
    <w:rsid w:val="00694F8C"/>
    <w:rsid w:val="0069501D"/>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0CE"/>
    <w:rsid w:val="006A26A0"/>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3CC"/>
    <w:rsid w:val="006A7784"/>
    <w:rsid w:val="006A7994"/>
    <w:rsid w:val="006A7CC3"/>
    <w:rsid w:val="006B02F2"/>
    <w:rsid w:val="006B063D"/>
    <w:rsid w:val="006B0B90"/>
    <w:rsid w:val="006B0C14"/>
    <w:rsid w:val="006B1075"/>
    <w:rsid w:val="006B15E5"/>
    <w:rsid w:val="006B1695"/>
    <w:rsid w:val="006B2B1E"/>
    <w:rsid w:val="006B2BD9"/>
    <w:rsid w:val="006B3234"/>
    <w:rsid w:val="006B32A7"/>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F22"/>
    <w:rsid w:val="006C29CE"/>
    <w:rsid w:val="006C3100"/>
    <w:rsid w:val="006C3673"/>
    <w:rsid w:val="006C387D"/>
    <w:rsid w:val="006C3AA0"/>
    <w:rsid w:val="006C3D77"/>
    <w:rsid w:val="006C400E"/>
    <w:rsid w:val="006C4A0B"/>
    <w:rsid w:val="006C65E2"/>
    <w:rsid w:val="006C6885"/>
    <w:rsid w:val="006C703C"/>
    <w:rsid w:val="006C7570"/>
    <w:rsid w:val="006C7F83"/>
    <w:rsid w:val="006D04CF"/>
    <w:rsid w:val="006D0870"/>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D17"/>
    <w:rsid w:val="006D5D5F"/>
    <w:rsid w:val="006D6782"/>
    <w:rsid w:val="006D6ADD"/>
    <w:rsid w:val="006D767A"/>
    <w:rsid w:val="006D7963"/>
    <w:rsid w:val="006D79DA"/>
    <w:rsid w:val="006E01F2"/>
    <w:rsid w:val="006E0951"/>
    <w:rsid w:val="006E151D"/>
    <w:rsid w:val="006E18B8"/>
    <w:rsid w:val="006E19CD"/>
    <w:rsid w:val="006E1D45"/>
    <w:rsid w:val="006E328A"/>
    <w:rsid w:val="006E3530"/>
    <w:rsid w:val="006E411F"/>
    <w:rsid w:val="006E42D5"/>
    <w:rsid w:val="006E4CD8"/>
    <w:rsid w:val="006E58AB"/>
    <w:rsid w:val="006E59AF"/>
    <w:rsid w:val="006E6784"/>
    <w:rsid w:val="006E6CDE"/>
    <w:rsid w:val="006E72A9"/>
    <w:rsid w:val="006E7FE2"/>
    <w:rsid w:val="006F0287"/>
    <w:rsid w:val="006F11AA"/>
    <w:rsid w:val="006F1DFC"/>
    <w:rsid w:val="006F1E59"/>
    <w:rsid w:val="006F26DD"/>
    <w:rsid w:val="006F2CF4"/>
    <w:rsid w:val="006F3443"/>
    <w:rsid w:val="006F3970"/>
    <w:rsid w:val="006F3AB5"/>
    <w:rsid w:val="006F3E94"/>
    <w:rsid w:val="006F42A6"/>
    <w:rsid w:val="006F462C"/>
    <w:rsid w:val="006F4D8F"/>
    <w:rsid w:val="006F54ED"/>
    <w:rsid w:val="006F56D6"/>
    <w:rsid w:val="006F5E0B"/>
    <w:rsid w:val="006F69BE"/>
    <w:rsid w:val="006F6C20"/>
    <w:rsid w:val="006F7098"/>
    <w:rsid w:val="006F70A0"/>
    <w:rsid w:val="006F7382"/>
    <w:rsid w:val="006F79BF"/>
    <w:rsid w:val="006F7FA2"/>
    <w:rsid w:val="0070010B"/>
    <w:rsid w:val="0070015E"/>
    <w:rsid w:val="007010F1"/>
    <w:rsid w:val="00701174"/>
    <w:rsid w:val="00701A1E"/>
    <w:rsid w:val="007022B6"/>
    <w:rsid w:val="0070279A"/>
    <w:rsid w:val="00702BBF"/>
    <w:rsid w:val="00702EF2"/>
    <w:rsid w:val="00702F01"/>
    <w:rsid w:val="00703783"/>
    <w:rsid w:val="00703A4A"/>
    <w:rsid w:val="0070424E"/>
    <w:rsid w:val="007046D3"/>
    <w:rsid w:val="00704DAB"/>
    <w:rsid w:val="00704FAF"/>
    <w:rsid w:val="00705211"/>
    <w:rsid w:val="00706AA0"/>
    <w:rsid w:val="00706BAA"/>
    <w:rsid w:val="0071023B"/>
    <w:rsid w:val="00710512"/>
    <w:rsid w:val="00711060"/>
    <w:rsid w:val="007118B9"/>
    <w:rsid w:val="00711D6F"/>
    <w:rsid w:val="0071239F"/>
    <w:rsid w:val="007123B3"/>
    <w:rsid w:val="0071266C"/>
    <w:rsid w:val="0071288C"/>
    <w:rsid w:val="00713D36"/>
    <w:rsid w:val="00714758"/>
    <w:rsid w:val="00715965"/>
    <w:rsid w:val="007159A6"/>
    <w:rsid w:val="00715F78"/>
    <w:rsid w:val="00716618"/>
    <w:rsid w:val="00716C54"/>
    <w:rsid w:val="0071761A"/>
    <w:rsid w:val="00717988"/>
    <w:rsid w:val="007203FB"/>
    <w:rsid w:val="00721024"/>
    <w:rsid w:val="0072150D"/>
    <w:rsid w:val="007216B2"/>
    <w:rsid w:val="00722C37"/>
    <w:rsid w:val="00723E3D"/>
    <w:rsid w:val="00724A52"/>
    <w:rsid w:val="00725667"/>
    <w:rsid w:val="00725C6D"/>
    <w:rsid w:val="00726066"/>
    <w:rsid w:val="00726098"/>
    <w:rsid w:val="00726807"/>
    <w:rsid w:val="007271E1"/>
    <w:rsid w:val="00727991"/>
    <w:rsid w:val="007302DA"/>
    <w:rsid w:val="00730A00"/>
    <w:rsid w:val="00730CDA"/>
    <w:rsid w:val="00731AF9"/>
    <w:rsid w:val="00731DA9"/>
    <w:rsid w:val="00731FA7"/>
    <w:rsid w:val="00732D54"/>
    <w:rsid w:val="007337F3"/>
    <w:rsid w:val="007339AE"/>
    <w:rsid w:val="00733B12"/>
    <w:rsid w:val="007343A6"/>
    <w:rsid w:val="0073453B"/>
    <w:rsid w:val="00734B6D"/>
    <w:rsid w:val="00734D44"/>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8D6"/>
    <w:rsid w:val="00744AEB"/>
    <w:rsid w:val="007452F4"/>
    <w:rsid w:val="007454F5"/>
    <w:rsid w:val="00746B1D"/>
    <w:rsid w:val="00746EB5"/>
    <w:rsid w:val="007470BB"/>
    <w:rsid w:val="0074774C"/>
    <w:rsid w:val="00747816"/>
    <w:rsid w:val="00750177"/>
    <w:rsid w:val="0075019F"/>
    <w:rsid w:val="0075074E"/>
    <w:rsid w:val="00750D81"/>
    <w:rsid w:val="007511B0"/>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22"/>
    <w:rsid w:val="00754298"/>
    <w:rsid w:val="007545D6"/>
    <w:rsid w:val="0075512B"/>
    <w:rsid w:val="00755381"/>
    <w:rsid w:val="0075587A"/>
    <w:rsid w:val="00755D9F"/>
    <w:rsid w:val="007562EF"/>
    <w:rsid w:val="00756513"/>
    <w:rsid w:val="00756632"/>
    <w:rsid w:val="00756EFE"/>
    <w:rsid w:val="00757C60"/>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190"/>
    <w:rsid w:val="00767A59"/>
    <w:rsid w:val="00767AE5"/>
    <w:rsid w:val="00767D5C"/>
    <w:rsid w:val="00767DD9"/>
    <w:rsid w:val="007700D9"/>
    <w:rsid w:val="007701D9"/>
    <w:rsid w:val="007702BB"/>
    <w:rsid w:val="00770A12"/>
    <w:rsid w:val="00770B1A"/>
    <w:rsid w:val="00770CEA"/>
    <w:rsid w:val="0077130D"/>
    <w:rsid w:val="0077208F"/>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691"/>
    <w:rsid w:val="00784790"/>
    <w:rsid w:val="00784CDF"/>
    <w:rsid w:val="00785E7D"/>
    <w:rsid w:val="007874F6"/>
    <w:rsid w:val="007878D3"/>
    <w:rsid w:val="0079036A"/>
    <w:rsid w:val="0079038F"/>
    <w:rsid w:val="00790A12"/>
    <w:rsid w:val="00790B19"/>
    <w:rsid w:val="00790BE7"/>
    <w:rsid w:val="00790F90"/>
    <w:rsid w:val="007911BB"/>
    <w:rsid w:val="0079298F"/>
    <w:rsid w:val="007939DA"/>
    <w:rsid w:val="0079416C"/>
    <w:rsid w:val="007942DD"/>
    <w:rsid w:val="00794598"/>
    <w:rsid w:val="00794678"/>
    <w:rsid w:val="007946FE"/>
    <w:rsid w:val="00795233"/>
    <w:rsid w:val="007960CB"/>
    <w:rsid w:val="007967B7"/>
    <w:rsid w:val="00796F2E"/>
    <w:rsid w:val="00796F98"/>
    <w:rsid w:val="00797502"/>
    <w:rsid w:val="00797722"/>
    <w:rsid w:val="00797AF4"/>
    <w:rsid w:val="007A02B6"/>
    <w:rsid w:val="007A12AD"/>
    <w:rsid w:val="007A12FE"/>
    <w:rsid w:val="007A2F9F"/>
    <w:rsid w:val="007A3703"/>
    <w:rsid w:val="007A3B68"/>
    <w:rsid w:val="007A4558"/>
    <w:rsid w:val="007A4CA0"/>
    <w:rsid w:val="007A4FF6"/>
    <w:rsid w:val="007A5341"/>
    <w:rsid w:val="007A57ED"/>
    <w:rsid w:val="007A58E5"/>
    <w:rsid w:val="007A5C72"/>
    <w:rsid w:val="007A5E6E"/>
    <w:rsid w:val="007A742E"/>
    <w:rsid w:val="007A7EFF"/>
    <w:rsid w:val="007B10EE"/>
    <w:rsid w:val="007B11DA"/>
    <w:rsid w:val="007B16F1"/>
    <w:rsid w:val="007B173E"/>
    <w:rsid w:val="007B1C8B"/>
    <w:rsid w:val="007B1C98"/>
    <w:rsid w:val="007B32F5"/>
    <w:rsid w:val="007B3878"/>
    <w:rsid w:val="007B3E80"/>
    <w:rsid w:val="007B4DE4"/>
    <w:rsid w:val="007B5407"/>
    <w:rsid w:val="007B5F4A"/>
    <w:rsid w:val="007B6146"/>
    <w:rsid w:val="007B61CD"/>
    <w:rsid w:val="007B6606"/>
    <w:rsid w:val="007B6BAB"/>
    <w:rsid w:val="007B6C07"/>
    <w:rsid w:val="007B744E"/>
    <w:rsid w:val="007B7C30"/>
    <w:rsid w:val="007B7FFD"/>
    <w:rsid w:val="007C0B17"/>
    <w:rsid w:val="007C0ECD"/>
    <w:rsid w:val="007C13FC"/>
    <w:rsid w:val="007C207E"/>
    <w:rsid w:val="007C2346"/>
    <w:rsid w:val="007C26A7"/>
    <w:rsid w:val="007C26DC"/>
    <w:rsid w:val="007C2860"/>
    <w:rsid w:val="007C2BC3"/>
    <w:rsid w:val="007C2E62"/>
    <w:rsid w:val="007C3671"/>
    <w:rsid w:val="007C3A9F"/>
    <w:rsid w:val="007C3FCB"/>
    <w:rsid w:val="007C44A0"/>
    <w:rsid w:val="007C49F6"/>
    <w:rsid w:val="007C57D4"/>
    <w:rsid w:val="007C6284"/>
    <w:rsid w:val="007C6608"/>
    <w:rsid w:val="007C785C"/>
    <w:rsid w:val="007D00F8"/>
    <w:rsid w:val="007D01D7"/>
    <w:rsid w:val="007D040A"/>
    <w:rsid w:val="007D0B67"/>
    <w:rsid w:val="007D12C5"/>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B3"/>
    <w:rsid w:val="007D66F3"/>
    <w:rsid w:val="007D69A5"/>
    <w:rsid w:val="007D712C"/>
    <w:rsid w:val="007D71B7"/>
    <w:rsid w:val="007D7BCA"/>
    <w:rsid w:val="007E0290"/>
    <w:rsid w:val="007E0EEC"/>
    <w:rsid w:val="007E16C8"/>
    <w:rsid w:val="007E1A5B"/>
    <w:rsid w:val="007E21FF"/>
    <w:rsid w:val="007E22BF"/>
    <w:rsid w:val="007E24C9"/>
    <w:rsid w:val="007E3A95"/>
    <w:rsid w:val="007E3BCD"/>
    <w:rsid w:val="007E3FB4"/>
    <w:rsid w:val="007E3FE1"/>
    <w:rsid w:val="007E49C7"/>
    <w:rsid w:val="007E4C21"/>
    <w:rsid w:val="007E5BB8"/>
    <w:rsid w:val="007E5E41"/>
    <w:rsid w:val="007E5ED4"/>
    <w:rsid w:val="007E6104"/>
    <w:rsid w:val="007E65A0"/>
    <w:rsid w:val="007E6B2E"/>
    <w:rsid w:val="007E7180"/>
    <w:rsid w:val="007E745E"/>
    <w:rsid w:val="007E746D"/>
    <w:rsid w:val="007F0256"/>
    <w:rsid w:val="007F0604"/>
    <w:rsid w:val="007F0DC3"/>
    <w:rsid w:val="007F15A7"/>
    <w:rsid w:val="007F163A"/>
    <w:rsid w:val="007F1E3A"/>
    <w:rsid w:val="007F210F"/>
    <w:rsid w:val="007F24AE"/>
    <w:rsid w:val="007F2780"/>
    <w:rsid w:val="007F2FE3"/>
    <w:rsid w:val="007F304B"/>
    <w:rsid w:val="007F39CE"/>
    <w:rsid w:val="007F3ACC"/>
    <w:rsid w:val="007F3DC9"/>
    <w:rsid w:val="007F4643"/>
    <w:rsid w:val="007F4B39"/>
    <w:rsid w:val="007F5E32"/>
    <w:rsid w:val="007F5EFD"/>
    <w:rsid w:val="007F6705"/>
    <w:rsid w:val="007F6D50"/>
    <w:rsid w:val="007F6E98"/>
    <w:rsid w:val="007F6EED"/>
    <w:rsid w:val="007F70AB"/>
    <w:rsid w:val="007F7296"/>
    <w:rsid w:val="007F7AE2"/>
    <w:rsid w:val="00800682"/>
    <w:rsid w:val="00800D8A"/>
    <w:rsid w:val="0080147F"/>
    <w:rsid w:val="00801582"/>
    <w:rsid w:val="00801939"/>
    <w:rsid w:val="0080243C"/>
    <w:rsid w:val="008024B9"/>
    <w:rsid w:val="00803CF1"/>
    <w:rsid w:val="00804011"/>
    <w:rsid w:val="0080420F"/>
    <w:rsid w:val="0080432C"/>
    <w:rsid w:val="00804440"/>
    <w:rsid w:val="008051F3"/>
    <w:rsid w:val="00805D8C"/>
    <w:rsid w:val="00805EB6"/>
    <w:rsid w:val="008062B3"/>
    <w:rsid w:val="00806636"/>
    <w:rsid w:val="008070D8"/>
    <w:rsid w:val="00807393"/>
    <w:rsid w:val="008076E4"/>
    <w:rsid w:val="0080782E"/>
    <w:rsid w:val="0081050F"/>
    <w:rsid w:val="00810CDE"/>
    <w:rsid w:val="00810E18"/>
    <w:rsid w:val="0081101D"/>
    <w:rsid w:val="00811380"/>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2BB"/>
    <w:rsid w:val="0082386E"/>
    <w:rsid w:val="00823B1C"/>
    <w:rsid w:val="00823DCC"/>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275"/>
    <w:rsid w:val="0083260C"/>
    <w:rsid w:val="008330ED"/>
    <w:rsid w:val="00833705"/>
    <w:rsid w:val="00834883"/>
    <w:rsid w:val="00834A62"/>
    <w:rsid w:val="00835754"/>
    <w:rsid w:val="008357CC"/>
    <w:rsid w:val="00836066"/>
    <w:rsid w:val="00836757"/>
    <w:rsid w:val="008367F7"/>
    <w:rsid w:val="00836FB1"/>
    <w:rsid w:val="008374B8"/>
    <w:rsid w:val="00837A3D"/>
    <w:rsid w:val="00840019"/>
    <w:rsid w:val="0084029C"/>
    <w:rsid w:val="00840ACA"/>
    <w:rsid w:val="008416C7"/>
    <w:rsid w:val="008418E4"/>
    <w:rsid w:val="00841E16"/>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392E"/>
    <w:rsid w:val="00853AF9"/>
    <w:rsid w:val="00853F08"/>
    <w:rsid w:val="00854490"/>
    <w:rsid w:val="00855AF6"/>
    <w:rsid w:val="00855DFE"/>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1EE3"/>
    <w:rsid w:val="008627E1"/>
    <w:rsid w:val="00862F19"/>
    <w:rsid w:val="00863044"/>
    <w:rsid w:val="008643CA"/>
    <w:rsid w:val="008645B6"/>
    <w:rsid w:val="0086479A"/>
    <w:rsid w:val="008647F3"/>
    <w:rsid w:val="008654C3"/>
    <w:rsid w:val="0086571D"/>
    <w:rsid w:val="00865895"/>
    <w:rsid w:val="00865AA0"/>
    <w:rsid w:val="00865B0E"/>
    <w:rsid w:val="00865B8B"/>
    <w:rsid w:val="00867255"/>
    <w:rsid w:val="00867329"/>
    <w:rsid w:val="008678CB"/>
    <w:rsid w:val="0086798E"/>
    <w:rsid w:val="00867A40"/>
    <w:rsid w:val="00867D47"/>
    <w:rsid w:val="00867E29"/>
    <w:rsid w:val="00870702"/>
    <w:rsid w:val="00870B5F"/>
    <w:rsid w:val="00870BAE"/>
    <w:rsid w:val="008710CC"/>
    <w:rsid w:val="008714BE"/>
    <w:rsid w:val="00872D1A"/>
    <w:rsid w:val="008733FA"/>
    <w:rsid w:val="00873AB1"/>
    <w:rsid w:val="00873CAB"/>
    <w:rsid w:val="008743CF"/>
    <w:rsid w:val="008743DE"/>
    <w:rsid w:val="008746DE"/>
    <w:rsid w:val="008749FA"/>
    <w:rsid w:val="008751E6"/>
    <w:rsid w:val="00875784"/>
    <w:rsid w:val="00875D58"/>
    <w:rsid w:val="00875FCA"/>
    <w:rsid w:val="0087618A"/>
    <w:rsid w:val="00876BAC"/>
    <w:rsid w:val="00876D36"/>
    <w:rsid w:val="00876FC0"/>
    <w:rsid w:val="00877329"/>
    <w:rsid w:val="00877511"/>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EB"/>
    <w:rsid w:val="00885BB6"/>
    <w:rsid w:val="008861F5"/>
    <w:rsid w:val="0088705C"/>
    <w:rsid w:val="0088728A"/>
    <w:rsid w:val="00887750"/>
    <w:rsid w:val="00890191"/>
    <w:rsid w:val="00890253"/>
    <w:rsid w:val="00890AB0"/>
    <w:rsid w:val="00891475"/>
    <w:rsid w:val="00891487"/>
    <w:rsid w:val="00891B06"/>
    <w:rsid w:val="00892C3E"/>
    <w:rsid w:val="00892F75"/>
    <w:rsid w:val="0089355D"/>
    <w:rsid w:val="00893A3B"/>
    <w:rsid w:val="00893E9F"/>
    <w:rsid w:val="0089534A"/>
    <w:rsid w:val="008956D2"/>
    <w:rsid w:val="00895CD6"/>
    <w:rsid w:val="00896F84"/>
    <w:rsid w:val="00897033"/>
    <w:rsid w:val="008973B3"/>
    <w:rsid w:val="00897413"/>
    <w:rsid w:val="00897D1E"/>
    <w:rsid w:val="008A079C"/>
    <w:rsid w:val="008A0A6F"/>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4FBC"/>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2D54"/>
    <w:rsid w:val="008C3065"/>
    <w:rsid w:val="008C3187"/>
    <w:rsid w:val="008C3279"/>
    <w:rsid w:val="008C3FF6"/>
    <w:rsid w:val="008C4839"/>
    <w:rsid w:val="008C51EE"/>
    <w:rsid w:val="008C6058"/>
    <w:rsid w:val="008C70AD"/>
    <w:rsid w:val="008C7405"/>
    <w:rsid w:val="008C7467"/>
    <w:rsid w:val="008C7D55"/>
    <w:rsid w:val="008C7F10"/>
    <w:rsid w:val="008C7F4D"/>
    <w:rsid w:val="008D03EF"/>
    <w:rsid w:val="008D0688"/>
    <w:rsid w:val="008D1180"/>
    <w:rsid w:val="008D276E"/>
    <w:rsid w:val="008D3230"/>
    <w:rsid w:val="008D4310"/>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2620"/>
    <w:rsid w:val="008F2717"/>
    <w:rsid w:val="008F3218"/>
    <w:rsid w:val="008F3306"/>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7CF"/>
    <w:rsid w:val="008F7900"/>
    <w:rsid w:val="0090065D"/>
    <w:rsid w:val="009008FD"/>
    <w:rsid w:val="00900F38"/>
    <w:rsid w:val="0090159B"/>
    <w:rsid w:val="00901865"/>
    <w:rsid w:val="00901AA7"/>
    <w:rsid w:val="00902030"/>
    <w:rsid w:val="009025E9"/>
    <w:rsid w:val="00902DFA"/>
    <w:rsid w:val="00902E81"/>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2030"/>
    <w:rsid w:val="00913977"/>
    <w:rsid w:val="00914203"/>
    <w:rsid w:val="00914CD7"/>
    <w:rsid w:val="0091500F"/>
    <w:rsid w:val="009163F2"/>
    <w:rsid w:val="0091679C"/>
    <w:rsid w:val="0091760A"/>
    <w:rsid w:val="00917769"/>
    <w:rsid w:val="00917B2F"/>
    <w:rsid w:val="00917F6F"/>
    <w:rsid w:val="00920B8C"/>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23"/>
    <w:rsid w:val="00934643"/>
    <w:rsid w:val="00934780"/>
    <w:rsid w:val="009348A1"/>
    <w:rsid w:val="009355C5"/>
    <w:rsid w:val="00935A21"/>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5FCB"/>
    <w:rsid w:val="009463E2"/>
    <w:rsid w:val="009464C8"/>
    <w:rsid w:val="009465CB"/>
    <w:rsid w:val="00946D40"/>
    <w:rsid w:val="00947921"/>
    <w:rsid w:val="009509FD"/>
    <w:rsid w:val="00950CE7"/>
    <w:rsid w:val="0095195C"/>
    <w:rsid w:val="00951AE4"/>
    <w:rsid w:val="00952A7F"/>
    <w:rsid w:val="00953349"/>
    <w:rsid w:val="00954A06"/>
    <w:rsid w:val="00954B9B"/>
    <w:rsid w:val="00954CC8"/>
    <w:rsid w:val="00955916"/>
    <w:rsid w:val="00956846"/>
    <w:rsid w:val="00956CDF"/>
    <w:rsid w:val="00956D70"/>
    <w:rsid w:val="009572D6"/>
    <w:rsid w:val="00957AB3"/>
    <w:rsid w:val="00957AC6"/>
    <w:rsid w:val="00960533"/>
    <w:rsid w:val="00960746"/>
    <w:rsid w:val="00960888"/>
    <w:rsid w:val="00960CB1"/>
    <w:rsid w:val="00960E77"/>
    <w:rsid w:val="00960E87"/>
    <w:rsid w:val="00961311"/>
    <w:rsid w:val="00961651"/>
    <w:rsid w:val="00961B6C"/>
    <w:rsid w:val="0096213D"/>
    <w:rsid w:val="00962A3E"/>
    <w:rsid w:val="00962A99"/>
    <w:rsid w:val="0096341A"/>
    <w:rsid w:val="00963820"/>
    <w:rsid w:val="009643B6"/>
    <w:rsid w:val="00964425"/>
    <w:rsid w:val="00965E56"/>
    <w:rsid w:val="00965F20"/>
    <w:rsid w:val="00966232"/>
    <w:rsid w:val="009664C7"/>
    <w:rsid w:val="00966C97"/>
    <w:rsid w:val="0097047F"/>
    <w:rsid w:val="00970F83"/>
    <w:rsid w:val="00971DB8"/>
    <w:rsid w:val="0097265B"/>
    <w:rsid w:val="00972C7A"/>
    <w:rsid w:val="00972D9C"/>
    <w:rsid w:val="009732AB"/>
    <w:rsid w:val="00973D15"/>
    <w:rsid w:val="00974CFB"/>
    <w:rsid w:val="009753DE"/>
    <w:rsid w:val="00976E1A"/>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787"/>
    <w:rsid w:val="009867DE"/>
    <w:rsid w:val="00986D96"/>
    <w:rsid w:val="009877FB"/>
    <w:rsid w:val="00987878"/>
    <w:rsid w:val="00987B05"/>
    <w:rsid w:val="00987D7C"/>
    <w:rsid w:val="0099046B"/>
    <w:rsid w:val="009906C0"/>
    <w:rsid w:val="00991285"/>
    <w:rsid w:val="00991729"/>
    <w:rsid w:val="00991863"/>
    <w:rsid w:val="00991DC9"/>
    <w:rsid w:val="009923AF"/>
    <w:rsid w:val="00992AEB"/>
    <w:rsid w:val="00992ECB"/>
    <w:rsid w:val="0099305B"/>
    <w:rsid w:val="009939D8"/>
    <w:rsid w:val="00993E62"/>
    <w:rsid w:val="00994642"/>
    <w:rsid w:val="00994811"/>
    <w:rsid w:val="00994BBC"/>
    <w:rsid w:val="00995039"/>
    <w:rsid w:val="00995B32"/>
    <w:rsid w:val="009966DC"/>
    <w:rsid w:val="00997536"/>
    <w:rsid w:val="00997660"/>
    <w:rsid w:val="00997957"/>
    <w:rsid w:val="009A00D7"/>
    <w:rsid w:val="009A01BC"/>
    <w:rsid w:val="009A0411"/>
    <w:rsid w:val="009A0427"/>
    <w:rsid w:val="009A067B"/>
    <w:rsid w:val="009A0733"/>
    <w:rsid w:val="009A0CF2"/>
    <w:rsid w:val="009A2D35"/>
    <w:rsid w:val="009A2DE3"/>
    <w:rsid w:val="009A38D8"/>
    <w:rsid w:val="009A39E3"/>
    <w:rsid w:val="009A3D60"/>
    <w:rsid w:val="009A4F7F"/>
    <w:rsid w:val="009A4FE0"/>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76FD"/>
    <w:rsid w:val="009C7B84"/>
    <w:rsid w:val="009C7C13"/>
    <w:rsid w:val="009D01BF"/>
    <w:rsid w:val="009D0466"/>
    <w:rsid w:val="009D04B9"/>
    <w:rsid w:val="009D0A75"/>
    <w:rsid w:val="009D111E"/>
    <w:rsid w:val="009D214A"/>
    <w:rsid w:val="009D23E3"/>
    <w:rsid w:val="009D2576"/>
    <w:rsid w:val="009D26DF"/>
    <w:rsid w:val="009D301C"/>
    <w:rsid w:val="009D3654"/>
    <w:rsid w:val="009D3EF2"/>
    <w:rsid w:val="009D3F18"/>
    <w:rsid w:val="009D4145"/>
    <w:rsid w:val="009D4208"/>
    <w:rsid w:val="009D434B"/>
    <w:rsid w:val="009D48DA"/>
    <w:rsid w:val="009D4CAA"/>
    <w:rsid w:val="009D5CC2"/>
    <w:rsid w:val="009D66E2"/>
    <w:rsid w:val="009D6EA5"/>
    <w:rsid w:val="009D75B8"/>
    <w:rsid w:val="009D7C19"/>
    <w:rsid w:val="009E0345"/>
    <w:rsid w:val="009E05BD"/>
    <w:rsid w:val="009E0E31"/>
    <w:rsid w:val="009E222A"/>
    <w:rsid w:val="009E2269"/>
    <w:rsid w:val="009E27A0"/>
    <w:rsid w:val="009E3807"/>
    <w:rsid w:val="009E403B"/>
    <w:rsid w:val="009E447D"/>
    <w:rsid w:val="009E4B3D"/>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A26"/>
    <w:rsid w:val="009F3FBC"/>
    <w:rsid w:val="009F5896"/>
    <w:rsid w:val="009F676F"/>
    <w:rsid w:val="009F71E2"/>
    <w:rsid w:val="00A009FA"/>
    <w:rsid w:val="00A00A3E"/>
    <w:rsid w:val="00A00CE6"/>
    <w:rsid w:val="00A01552"/>
    <w:rsid w:val="00A01658"/>
    <w:rsid w:val="00A0170C"/>
    <w:rsid w:val="00A01967"/>
    <w:rsid w:val="00A01A77"/>
    <w:rsid w:val="00A02DC6"/>
    <w:rsid w:val="00A055FD"/>
    <w:rsid w:val="00A05841"/>
    <w:rsid w:val="00A059C2"/>
    <w:rsid w:val="00A05DFB"/>
    <w:rsid w:val="00A06460"/>
    <w:rsid w:val="00A070DA"/>
    <w:rsid w:val="00A07536"/>
    <w:rsid w:val="00A0778F"/>
    <w:rsid w:val="00A07903"/>
    <w:rsid w:val="00A10082"/>
    <w:rsid w:val="00A101FF"/>
    <w:rsid w:val="00A10CB3"/>
    <w:rsid w:val="00A1131E"/>
    <w:rsid w:val="00A11A3A"/>
    <w:rsid w:val="00A121DC"/>
    <w:rsid w:val="00A12539"/>
    <w:rsid w:val="00A13E05"/>
    <w:rsid w:val="00A1422B"/>
    <w:rsid w:val="00A14792"/>
    <w:rsid w:val="00A15153"/>
    <w:rsid w:val="00A15910"/>
    <w:rsid w:val="00A15C8B"/>
    <w:rsid w:val="00A174FF"/>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5CC0"/>
    <w:rsid w:val="00A26006"/>
    <w:rsid w:val="00A2677B"/>
    <w:rsid w:val="00A26789"/>
    <w:rsid w:val="00A272EF"/>
    <w:rsid w:val="00A27858"/>
    <w:rsid w:val="00A278EE"/>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7672"/>
    <w:rsid w:val="00A4777A"/>
    <w:rsid w:val="00A47C4F"/>
    <w:rsid w:val="00A5054D"/>
    <w:rsid w:val="00A50E1B"/>
    <w:rsid w:val="00A518EA"/>
    <w:rsid w:val="00A51F54"/>
    <w:rsid w:val="00A52108"/>
    <w:rsid w:val="00A52111"/>
    <w:rsid w:val="00A523FD"/>
    <w:rsid w:val="00A524D1"/>
    <w:rsid w:val="00A526ED"/>
    <w:rsid w:val="00A52B17"/>
    <w:rsid w:val="00A52B9F"/>
    <w:rsid w:val="00A53209"/>
    <w:rsid w:val="00A53440"/>
    <w:rsid w:val="00A53A90"/>
    <w:rsid w:val="00A549C9"/>
    <w:rsid w:val="00A54E7B"/>
    <w:rsid w:val="00A5569B"/>
    <w:rsid w:val="00A55EBB"/>
    <w:rsid w:val="00A5625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89C"/>
    <w:rsid w:val="00A67CED"/>
    <w:rsid w:val="00A67F2F"/>
    <w:rsid w:val="00A70683"/>
    <w:rsid w:val="00A7096D"/>
    <w:rsid w:val="00A71007"/>
    <w:rsid w:val="00A710C3"/>
    <w:rsid w:val="00A716EC"/>
    <w:rsid w:val="00A71CDD"/>
    <w:rsid w:val="00A71E9B"/>
    <w:rsid w:val="00A7205F"/>
    <w:rsid w:val="00A728C7"/>
    <w:rsid w:val="00A72FBC"/>
    <w:rsid w:val="00A72FEA"/>
    <w:rsid w:val="00A7315C"/>
    <w:rsid w:val="00A73378"/>
    <w:rsid w:val="00A7351B"/>
    <w:rsid w:val="00A735BD"/>
    <w:rsid w:val="00A739B3"/>
    <w:rsid w:val="00A745A7"/>
    <w:rsid w:val="00A74632"/>
    <w:rsid w:val="00A74D6D"/>
    <w:rsid w:val="00A75431"/>
    <w:rsid w:val="00A75E31"/>
    <w:rsid w:val="00A761C3"/>
    <w:rsid w:val="00A76A85"/>
    <w:rsid w:val="00A76B6D"/>
    <w:rsid w:val="00A76DA0"/>
    <w:rsid w:val="00A77222"/>
    <w:rsid w:val="00A7783E"/>
    <w:rsid w:val="00A77E21"/>
    <w:rsid w:val="00A80DB4"/>
    <w:rsid w:val="00A80F2B"/>
    <w:rsid w:val="00A816EF"/>
    <w:rsid w:val="00A81A84"/>
    <w:rsid w:val="00A81DA6"/>
    <w:rsid w:val="00A81E23"/>
    <w:rsid w:val="00A829BC"/>
    <w:rsid w:val="00A83806"/>
    <w:rsid w:val="00A83831"/>
    <w:rsid w:val="00A840AD"/>
    <w:rsid w:val="00A8459F"/>
    <w:rsid w:val="00A84D12"/>
    <w:rsid w:val="00A85CE6"/>
    <w:rsid w:val="00A86AF0"/>
    <w:rsid w:val="00A87638"/>
    <w:rsid w:val="00A877AD"/>
    <w:rsid w:val="00A87888"/>
    <w:rsid w:val="00A87B07"/>
    <w:rsid w:val="00A90496"/>
    <w:rsid w:val="00A9062C"/>
    <w:rsid w:val="00A90F82"/>
    <w:rsid w:val="00A91941"/>
    <w:rsid w:val="00A91A55"/>
    <w:rsid w:val="00A9217C"/>
    <w:rsid w:val="00A924BD"/>
    <w:rsid w:val="00A926AE"/>
    <w:rsid w:val="00A92AB8"/>
    <w:rsid w:val="00A92D46"/>
    <w:rsid w:val="00A93446"/>
    <w:rsid w:val="00A95113"/>
    <w:rsid w:val="00A96694"/>
    <w:rsid w:val="00A96E2C"/>
    <w:rsid w:val="00A97039"/>
    <w:rsid w:val="00A9766D"/>
    <w:rsid w:val="00A97759"/>
    <w:rsid w:val="00A97A34"/>
    <w:rsid w:val="00AA02D0"/>
    <w:rsid w:val="00AA0E4F"/>
    <w:rsid w:val="00AA11D2"/>
    <w:rsid w:val="00AA14F5"/>
    <w:rsid w:val="00AA19D0"/>
    <w:rsid w:val="00AA20D6"/>
    <w:rsid w:val="00AA238E"/>
    <w:rsid w:val="00AA2E63"/>
    <w:rsid w:val="00AA347A"/>
    <w:rsid w:val="00AA3E7E"/>
    <w:rsid w:val="00AA4960"/>
    <w:rsid w:val="00AA4A65"/>
    <w:rsid w:val="00AA4D19"/>
    <w:rsid w:val="00AA4FC9"/>
    <w:rsid w:val="00AA522B"/>
    <w:rsid w:val="00AA54B6"/>
    <w:rsid w:val="00AA6941"/>
    <w:rsid w:val="00AA74E6"/>
    <w:rsid w:val="00AA7EFA"/>
    <w:rsid w:val="00AA7F0B"/>
    <w:rsid w:val="00AB0FCC"/>
    <w:rsid w:val="00AB185C"/>
    <w:rsid w:val="00AB1A14"/>
    <w:rsid w:val="00AB1B2F"/>
    <w:rsid w:val="00AB2053"/>
    <w:rsid w:val="00AB21A2"/>
    <w:rsid w:val="00AB2229"/>
    <w:rsid w:val="00AB2596"/>
    <w:rsid w:val="00AB2869"/>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2B1A"/>
    <w:rsid w:val="00AC3391"/>
    <w:rsid w:val="00AC3C6A"/>
    <w:rsid w:val="00AC42F2"/>
    <w:rsid w:val="00AC4BD5"/>
    <w:rsid w:val="00AC4D20"/>
    <w:rsid w:val="00AC520D"/>
    <w:rsid w:val="00AC53C8"/>
    <w:rsid w:val="00AC5535"/>
    <w:rsid w:val="00AC5560"/>
    <w:rsid w:val="00AC5DE1"/>
    <w:rsid w:val="00AC6094"/>
    <w:rsid w:val="00AC62E4"/>
    <w:rsid w:val="00AC63AC"/>
    <w:rsid w:val="00AC6C7D"/>
    <w:rsid w:val="00AC6D33"/>
    <w:rsid w:val="00AD02BF"/>
    <w:rsid w:val="00AD04E0"/>
    <w:rsid w:val="00AD09AD"/>
    <w:rsid w:val="00AD1109"/>
    <w:rsid w:val="00AD1681"/>
    <w:rsid w:val="00AD2B53"/>
    <w:rsid w:val="00AD300B"/>
    <w:rsid w:val="00AD4B30"/>
    <w:rsid w:val="00AD545D"/>
    <w:rsid w:val="00AD57E0"/>
    <w:rsid w:val="00AD5A35"/>
    <w:rsid w:val="00AD733A"/>
    <w:rsid w:val="00AD741B"/>
    <w:rsid w:val="00AD7B7D"/>
    <w:rsid w:val="00AE0042"/>
    <w:rsid w:val="00AE0274"/>
    <w:rsid w:val="00AE11D7"/>
    <w:rsid w:val="00AE1403"/>
    <w:rsid w:val="00AE148B"/>
    <w:rsid w:val="00AE1A6F"/>
    <w:rsid w:val="00AE21B4"/>
    <w:rsid w:val="00AE246C"/>
    <w:rsid w:val="00AE267F"/>
    <w:rsid w:val="00AE34C0"/>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2713"/>
    <w:rsid w:val="00AF33F6"/>
    <w:rsid w:val="00AF3793"/>
    <w:rsid w:val="00AF37A3"/>
    <w:rsid w:val="00AF3B32"/>
    <w:rsid w:val="00AF405D"/>
    <w:rsid w:val="00AF5B71"/>
    <w:rsid w:val="00AF623E"/>
    <w:rsid w:val="00AF62F1"/>
    <w:rsid w:val="00AF6482"/>
    <w:rsid w:val="00AF764A"/>
    <w:rsid w:val="00AF7F1E"/>
    <w:rsid w:val="00B006E8"/>
    <w:rsid w:val="00B009DB"/>
    <w:rsid w:val="00B011A3"/>
    <w:rsid w:val="00B0137D"/>
    <w:rsid w:val="00B01619"/>
    <w:rsid w:val="00B017B4"/>
    <w:rsid w:val="00B022FC"/>
    <w:rsid w:val="00B0289D"/>
    <w:rsid w:val="00B02B6D"/>
    <w:rsid w:val="00B02EE2"/>
    <w:rsid w:val="00B03272"/>
    <w:rsid w:val="00B033C6"/>
    <w:rsid w:val="00B03A06"/>
    <w:rsid w:val="00B04EFB"/>
    <w:rsid w:val="00B05E6A"/>
    <w:rsid w:val="00B05EB5"/>
    <w:rsid w:val="00B0602D"/>
    <w:rsid w:val="00B069FC"/>
    <w:rsid w:val="00B06DFC"/>
    <w:rsid w:val="00B07356"/>
    <w:rsid w:val="00B07B61"/>
    <w:rsid w:val="00B104B7"/>
    <w:rsid w:val="00B113DD"/>
    <w:rsid w:val="00B12315"/>
    <w:rsid w:val="00B1252E"/>
    <w:rsid w:val="00B13AA4"/>
    <w:rsid w:val="00B14883"/>
    <w:rsid w:val="00B14C1A"/>
    <w:rsid w:val="00B15097"/>
    <w:rsid w:val="00B1521D"/>
    <w:rsid w:val="00B15672"/>
    <w:rsid w:val="00B15D61"/>
    <w:rsid w:val="00B15EA4"/>
    <w:rsid w:val="00B160EF"/>
    <w:rsid w:val="00B16E35"/>
    <w:rsid w:val="00B17D65"/>
    <w:rsid w:val="00B207BF"/>
    <w:rsid w:val="00B215CC"/>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3CA"/>
    <w:rsid w:val="00B267D9"/>
    <w:rsid w:val="00B2751F"/>
    <w:rsid w:val="00B27546"/>
    <w:rsid w:val="00B27732"/>
    <w:rsid w:val="00B27C76"/>
    <w:rsid w:val="00B30499"/>
    <w:rsid w:val="00B30AF2"/>
    <w:rsid w:val="00B30D00"/>
    <w:rsid w:val="00B31D3E"/>
    <w:rsid w:val="00B31DDE"/>
    <w:rsid w:val="00B3264D"/>
    <w:rsid w:val="00B33125"/>
    <w:rsid w:val="00B3409D"/>
    <w:rsid w:val="00B34950"/>
    <w:rsid w:val="00B34B0B"/>
    <w:rsid w:val="00B35590"/>
    <w:rsid w:val="00B35A9B"/>
    <w:rsid w:val="00B35E2D"/>
    <w:rsid w:val="00B366BB"/>
    <w:rsid w:val="00B3705D"/>
    <w:rsid w:val="00B373C9"/>
    <w:rsid w:val="00B3752E"/>
    <w:rsid w:val="00B4007F"/>
    <w:rsid w:val="00B407D3"/>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A1A"/>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DCA"/>
    <w:rsid w:val="00B60A5A"/>
    <w:rsid w:val="00B61864"/>
    <w:rsid w:val="00B61DE8"/>
    <w:rsid w:val="00B624E5"/>
    <w:rsid w:val="00B62808"/>
    <w:rsid w:val="00B6319D"/>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33"/>
    <w:rsid w:val="00B700D1"/>
    <w:rsid w:val="00B705A0"/>
    <w:rsid w:val="00B70610"/>
    <w:rsid w:val="00B70B29"/>
    <w:rsid w:val="00B70C23"/>
    <w:rsid w:val="00B70DF9"/>
    <w:rsid w:val="00B70E24"/>
    <w:rsid w:val="00B7189C"/>
    <w:rsid w:val="00B719B9"/>
    <w:rsid w:val="00B71D92"/>
    <w:rsid w:val="00B72202"/>
    <w:rsid w:val="00B726CE"/>
    <w:rsid w:val="00B731F0"/>
    <w:rsid w:val="00B73629"/>
    <w:rsid w:val="00B736B5"/>
    <w:rsid w:val="00B73EED"/>
    <w:rsid w:val="00B74AA9"/>
    <w:rsid w:val="00B755E5"/>
    <w:rsid w:val="00B7595E"/>
    <w:rsid w:val="00B75A21"/>
    <w:rsid w:val="00B75D61"/>
    <w:rsid w:val="00B75DCD"/>
    <w:rsid w:val="00B765FF"/>
    <w:rsid w:val="00B76977"/>
    <w:rsid w:val="00B769E9"/>
    <w:rsid w:val="00B76FDD"/>
    <w:rsid w:val="00B7718E"/>
    <w:rsid w:val="00B77702"/>
    <w:rsid w:val="00B80AAC"/>
    <w:rsid w:val="00B815C2"/>
    <w:rsid w:val="00B81B31"/>
    <w:rsid w:val="00B81BE0"/>
    <w:rsid w:val="00B81CC3"/>
    <w:rsid w:val="00B81F1C"/>
    <w:rsid w:val="00B825A9"/>
    <w:rsid w:val="00B82761"/>
    <w:rsid w:val="00B82ADC"/>
    <w:rsid w:val="00B82B30"/>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B9A"/>
    <w:rsid w:val="00B92121"/>
    <w:rsid w:val="00B92F24"/>
    <w:rsid w:val="00B93401"/>
    <w:rsid w:val="00B939B5"/>
    <w:rsid w:val="00B9511E"/>
    <w:rsid w:val="00B95EF4"/>
    <w:rsid w:val="00B96248"/>
    <w:rsid w:val="00B962DE"/>
    <w:rsid w:val="00B9639A"/>
    <w:rsid w:val="00B9648B"/>
    <w:rsid w:val="00B964A1"/>
    <w:rsid w:val="00B96935"/>
    <w:rsid w:val="00B96AC8"/>
    <w:rsid w:val="00B96AF1"/>
    <w:rsid w:val="00B97164"/>
    <w:rsid w:val="00B97C21"/>
    <w:rsid w:val="00B97CD4"/>
    <w:rsid w:val="00B97FB7"/>
    <w:rsid w:val="00BA0063"/>
    <w:rsid w:val="00BA0688"/>
    <w:rsid w:val="00BA0D24"/>
    <w:rsid w:val="00BA0E2E"/>
    <w:rsid w:val="00BA10EB"/>
    <w:rsid w:val="00BA1691"/>
    <w:rsid w:val="00BA16E0"/>
    <w:rsid w:val="00BA180B"/>
    <w:rsid w:val="00BA18C1"/>
    <w:rsid w:val="00BA18E3"/>
    <w:rsid w:val="00BA297B"/>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4A5"/>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33"/>
    <w:rsid w:val="00BC428D"/>
    <w:rsid w:val="00BC4401"/>
    <w:rsid w:val="00BC4584"/>
    <w:rsid w:val="00BC46C3"/>
    <w:rsid w:val="00BC51A3"/>
    <w:rsid w:val="00BC5495"/>
    <w:rsid w:val="00BC57F9"/>
    <w:rsid w:val="00BC5C63"/>
    <w:rsid w:val="00BC5FAB"/>
    <w:rsid w:val="00BC62B8"/>
    <w:rsid w:val="00BC632B"/>
    <w:rsid w:val="00BC73AE"/>
    <w:rsid w:val="00BC75A9"/>
    <w:rsid w:val="00BC77E1"/>
    <w:rsid w:val="00BD0132"/>
    <w:rsid w:val="00BD0D89"/>
    <w:rsid w:val="00BD0D8A"/>
    <w:rsid w:val="00BD0E5E"/>
    <w:rsid w:val="00BD1188"/>
    <w:rsid w:val="00BD152D"/>
    <w:rsid w:val="00BD1B0C"/>
    <w:rsid w:val="00BD2253"/>
    <w:rsid w:val="00BD260E"/>
    <w:rsid w:val="00BD2DDF"/>
    <w:rsid w:val="00BD2E6F"/>
    <w:rsid w:val="00BD30CB"/>
    <w:rsid w:val="00BD3428"/>
    <w:rsid w:val="00BD3C7F"/>
    <w:rsid w:val="00BD4437"/>
    <w:rsid w:val="00BD4455"/>
    <w:rsid w:val="00BD4708"/>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381D"/>
    <w:rsid w:val="00BE38BD"/>
    <w:rsid w:val="00BE45D1"/>
    <w:rsid w:val="00BE4817"/>
    <w:rsid w:val="00BE54CA"/>
    <w:rsid w:val="00BE5D4C"/>
    <w:rsid w:val="00BE5E52"/>
    <w:rsid w:val="00BE5E9B"/>
    <w:rsid w:val="00BE6124"/>
    <w:rsid w:val="00BE68FA"/>
    <w:rsid w:val="00BE69F5"/>
    <w:rsid w:val="00BE6BA3"/>
    <w:rsid w:val="00BE7E3C"/>
    <w:rsid w:val="00BF0021"/>
    <w:rsid w:val="00BF12B9"/>
    <w:rsid w:val="00BF16CC"/>
    <w:rsid w:val="00BF1794"/>
    <w:rsid w:val="00BF1ED8"/>
    <w:rsid w:val="00BF2250"/>
    <w:rsid w:val="00BF272D"/>
    <w:rsid w:val="00BF294B"/>
    <w:rsid w:val="00BF2B41"/>
    <w:rsid w:val="00BF2D38"/>
    <w:rsid w:val="00BF2DF0"/>
    <w:rsid w:val="00BF400D"/>
    <w:rsid w:val="00BF4BDA"/>
    <w:rsid w:val="00BF4FDC"/>
    <w:rsid w:val="00BF52B2"/>
    <w:rsid w:val="00BF53B1"/>
    <w:rsid w:val="00BF597E"/>
    <w:rsid w:val="00BF5F10"/>
    <w:rsid w:val="00BF611E"/>
    <w:rsid w:val="00BF70A6"/>
    <w:rsid w:val="00BF79A6"/>
    <w:rsid w:val="00BF7B4F"/>
    <w:rsid w:val="00C006E4"/>
    <w:rsid w:val="00C007E0"/>
    <w:rsid w:val="00C0089E"/>
    <w:rsid w:val="00C008B2"/>
    <w:rsid w:val="00C012A1"/>
    <w:rsid w:val="00C01A16"/>
    <w:rsid w:val="00C01EC8"/>
    <w:rsid w:val="00C02174"/>
    <w:rsid w:val="00C029D5"/>
    <w:rsid w:val="00C02EE2"/>
    <w:rsid w:val="00C03297"/>
    <w:rsid w:val="00C03531"/>
    <w:rsid w:val="00C03779"/>
    <w:rsid w:val="00C037A3"/>
    <w:rsid w:val="00C03A03"/>
    <w:rsid w:val="00C04089"/>
    <w:rsid w:val="00C0461F"/>
    <w:rsid w:val="00C04AE5"/>
    <w:rsid w:val="00C050F1"/>
    <w:rsid w:val="00C059D1"/>
    <w:rsid w:val="00C05ADB"/>
    <w:rsid w:val="00C0632B"/>
    <w:rsid w:val="00C06A23"/>
    <w:rsid w:val="00C06FA7"/>
    <w:rsid w:val="00C0718E"/>
    <w:rsid w:val="00C079F7"/>
    <w:rsid w:val="00C07FDC"/>
    <w:rsid w:val="00C117BE"/>
    <w:rsid w:val="00C126B6"/>
    <w:rsid w:val="00C12DC4"/>
    <w:rsid w:val="00C1314A"/>
    <w:rsid w:val="00C14491"/>
    <w:rsid w:val="00C1481C"/>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CB7"/>
    <w:rsid w:val="00C23E10"/>
    <w:rsid w:val="00C24415"/>
    <w:rsid w:val="00C244C9"/>
    <w:rsid w:val="00C24667"/>
    <w:rsid w:val="00C24CEC"/>
    <w:rsid w:val="00C24DEA"/>
    <w:rsid w:val="00C25517"/>
    <w:rsid w:val="00C259D5"/>
    <w:rsid w:val="00C26576"/>
    <w:rsid w:val="00C2739D"/>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43"/>
    <w:rsid w:val="00C366CB"/>
    <w:rsid w:val="00C367A9"/>
    <w:rsid w:val="00C407BF"/>
    <w:rsid w:val="00C40EC6"/>
    <w:rsid w:val="00C415D1"/>
    <w:rsid w:val="00C421E8"/>
    <w:rsid w:val="00C4252E"/>
    <w:rsid w:val="00C42733"/>
    <w:rsid w:val="00C427D5"/>
    <w:rsid w:val="00C42852"/>
    <w:rsid w:val="00C435AB"/>
    <w:rsid w:val="00C435C4"/>
    <w:rsid w:val="00C4461A"/>
    <w:rsid w:val="00C44B7B"/>
    <w:rsid w:val="00C44E1C"/>
    <w:rsid w:val="00C46B76"/>
    <w:rsid w:val="00C46C1B"/>
    <w:rsid w:val="00C47167"/>
    <w:rsid w:val="00C472BE"/>
    <w:rsid w:val="00C476B3"/>
    <w:rsid w:val="00C47BE4"/>
    <w:rsid w:val="00C503C3"/>
    <w:rsid w:val="00C518D2"/>
    <w:rsid w:val="00C51EE3"/>
    <w:rsid w:val="00C52401"/>
    <w:rsid w:val="00C525A0"/>
    <w:rsid w:val="00C527F4"/>
    <w:rsid w:val="00C53EDE"/>
    <w:rsid w:val="00C53FD6"/>
    <w:rsid w:val="00C5417C"/>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4F8"/>
    <w:rsid w:val="00C70FC0"/>
    <w:rsid w:val="00C71631"/>
    <w:rsid w:val="00C7185F"/>
    <w:rsid w:val="00C71906"/>
    <w:rsid w:val="00C724E8"/>
    <w:rsid w:val="00C72C80"/>
    <w:rsid w:val="00C7301F"/>
    <w:rsid w:val="00C744D2"/>
    <w:rsid w:val="00C75487"/>
    <w:rsid w:val="00C75861"/>
    <w:rsid w:val="00C75A33"/>
    <w:rsid w:val="00C75BC0"/>
    <w:rsid w:val="00C75FC0"/>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E36"/>
    <w:rsid w:val="00C850AD"/>
    <w:rsid w:val="00C85469"/>
    <w:rsid w:val="00C85D92"/>
    <w:rsid w:val="00C85EC0"/>
    <w:rsid w:val="00C86893"/>
    <w:rsid w:val="00C90955"/>
    <w:rsid w:val="00C91097"/>
    <w:rsid w:val="00C913AC"/>
    <w:rsid w:val="00C92255"/>
    <w:rsid w:val="00C936AA"/>
    <w:rsid w:val="00C9378A"/>
    <w:rsid w:val="00C93A2E"/>
    <w:rsid w:val="00C94146"/>
    <w:rsid w:val="00C94A10"/>
    <w:rsid w:val="00C94A15"/>
    <w:rsid w:val="00C94DB9"/>
    <w:rsid w:val="00C95000"/>
    <w:rsid w:val="00C9529B"/>
    <w:rsid w:val="00C95AF3"/>
    <w:rsid w:val="00C96004"/>
    <w:rsid w:val="00C96D09"/>
    <w:rsid w:val="00C970A7"/>
    <w:rsid w:val="00C97426"/>
    <w:rsid w:val="00C97B59"/>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40F"/>
    <w:rsid w:val="00CA6683"/>
    <w:rsid w:val="00CA745D"/>
    <w:rsid w:val="00CA752A"/>
    <w:rsid w:val="00CB0613"/>
    <w:rsid w:val="00CB071C"/>
    <w:rsid w:val="00CB0D59"/>
    <w:rsid w:val="00CB0E4E"/>
    <w:rsid w:val="00CB0F05"/>
    <w:rsid w:val="00CB1A3A"/>
    <w:rsid w:val="00CB1B38"/>
    <w:rsid w:val="00CB387E"/>
    <w:rsid w:val="00CB40DB"/>
    <w:rsid w:val="00CB41FF"/>
    <w:rsid w:val="00CB42D0"/>
    <w:rsid w:val="00CB46A3"/>
    <w:rsid w:val="00CB6C2D"/>
    <w:rsid w:val="00CB7340"/>
    <w:rsid w:val="00CB7F96"/>
    <w:rsid w:val="00CC061D"/>
    <w:rsid w:val="00CC1E9E"/>
    <w:rsid w:val="00CC212F"/>
    <w:rsid w:val="00CC2344"/>
    <w:rsid w:val="00CC2827"/>
    <w:rsid w:val="00CC2CC2"/>
    <w:rsid w:val="00CC3941"/>
    <w:rsid w:val="00CC3BFD"/>
    <w:rsid w:val="00CC3E48"/>
    <w:rsid w:val="00CC3F96"/>
    <w:rsid w:val="00CC4232"/>
    <w:rsid w:val="00CC4658"/>
    <w:rsid w:val="00CC4C13"/>
    <w:rsid w:val="00CC4DAA"/>
    <w:rsid w:val="00CC5B42"/>
    <w:rsid w:val="00CC601C"/>
    <w:rsid w:val="00CC61E2"/>
    <w:rsid w:val="00CC6924"/>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A64"/>
    <w:rsid w:val="00CD3F6C"/>
    <w:rsid w:val="00CD4447"/>
    <w:rsid w:val="00CD4819"/>
    <w:rsid w:val="00CD487A"/>
    <w:rsid w:val="00CD50F6"/>
    <w:rsid w:val="00CD5E55"/>
    <w:rsid w:val="00CD6189"/>
    <w:rsid w:val="00CD6502"/>
    <w:rsid w:val="00CD65B8"/>
    <w:rsid w:val="00CD65CB"/>
    <w:rsid w:val="00CD6791"/>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585"/>
    <w:rsid w:val="00CE4D0E"/>
    <w:rsid w:val="00CE4FD9"/>
    <w:rsid w:val="00CE50E9"/>
    <w:rsid w:val="00CE5CF9"/>
    <w:rsid w:val="00CE5D29"/>
    <w:rsid w:val="00CE5F66"/>
    <w:rsid w:val="00CE6562"/>
    <w:rsid w:val="00CE6645"/>
    <w:rsid w:val="00CE7126"/>
    <w:rsid w:val="00CE7308"/>
    <w:rsid w:val="00CE7335"/>
    <w:rsid w:val="00CE7602"/>
    <w:rsid w:val="00CE7A51"/>
    <w:rsid w:val="00CF12CC"/>
    <w:rsid w:val="00CF15C3"/>
    <w:rsid w:val="00CF18D9"/>
    <w:rsid w:val="00CF1985"/>
    <w:rsid w:val="00CF1B22"/>
    <w:rsid w:val="00CF1C9C"/>
    <w:rsid w:val="00CF2A20"/>
    <w:rsid w:val="00CF42ED"/>
    <w:rsid w:val="00CF4608"/>
    <w:rsid w:val="00CF4871"/>
    <w:rsid w:val="00CF4946"/>
    <w:rsid w:val="00CF4AB5"/>
    <w:rsid w:val="00CF4D59"/>
    <w:rsid w:val="00CF53B9"/>
    <w:rsid w:val="00CF5557"/>
    <w:rsid w:val="00CF583F"/>
    <w:rsid w:val="00CF61A8"/>
    <w:rsid w:val="00CF6596"/>
    <w:rsid w:val="00CF6782"/>
    <w:rsid w:val="00CF67BC"/>
    <w:rsid w:val="00CF6CCB"/>
    <w:rsid w:val="00CF70A9"/>
    <w:rsid w:val="00CF7452"/>
    <w:rsid w:val="00CF795B"/>
    <w:rsid w:val="00D003F0"/>
    <w:rsid w:val="00D00C3D"/>
    <w:rsid w:val="00D0138A"/>
    <w:rsid w:val="00D014CB"/>
    <w:rsid w:val="00D0164D"/>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0C7B"/>
    <w:rsid w:val="00D113DF"/>
    <w:rsid w:val="00D11A99"/>
    <w:rsid w:val="00D1295E"/>
    <w:rsid w:val="00D12F51"/>
    <w:rsid w:val="00D130A5"/>
    <w:rsid w:val="00D13665"/>
    <w:rsid w:val="00D13858"/>
    <w:rsid w:val="00D13A73"/>
    <w:rsid w:val="00D1439C"/>
    <w:rsid w:val="00D14735"/>
    <w:rsid w:val="00D147E7"/>
    <w:rsid w:val="00D14918"/>
    <w:rsid w:val="00D14D7A"/>
    <w:rsid w:val="00D151F7"/>
    <w:rsid w:val="00D15CED"/>
    <w:rsid w:val="00D16644"/>
    <w:rsid w:val="00D16724"/>
    <w:rsid w:val="00D16BDC"/>
    <w:rsid w:val="00D17295"/>
    <w:rsid w:val="00D17AA3"/>
    <w:rsid w:val="00D17ABE"/>
    <w:rsid w:val="00D17D81"/>
    <w:rsid w:val="00D17EA6"/>
    <w:rsid w:val="00D20230"/>
    <w:rsid w:val="00D204B8"/>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031"/>
    <w:rsid w:val="00D2674D"/>
    <w:rsid w:val="00D26ADE"/>
    <w:rsid w:val="00D271E5"/>
    <w:rsid w:val="00D2778A"/>
    <w:rsid w:val="00D27B34"/>
    <w:rsid w:val="00D27D99"/>
    <w:rsid w:val="00D30269"/>
    <w:rsid w:val="00D313A0"/>
    <w:rsid w:val="00D31FA1"/>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6C6"/>
    <w:rsid w:val="00D42D6A"/>
    <w:rsid w:val="00D430CE"/>
    <w:rsid w:val="00D431E1"/>
    <w:rsid w:val="00D436D3"/>
    <w:rsid w:val="00D437BE"/>
    <w:rsid w:val="00D438E1"/>
    <w:rsid w:val="00D439E1"/>
    <w:rsid w:val="00D43C2E"/>
    <w:rsid w:val="00D43E7A"/>
    <w:rsid w:val="00D43FF5"/>
    <w:rsid w:val="00D4423E"/>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6E1D"/>
    <w:rsid w:val="00D570F8"/>
    <w:rsid w:val="00D572B9"/>
    <w:rsid w:val="00D577DD"/>
    <w:rsid w:val="00D57B45"/>
    <w:rsid w:val="00D600C2"/>
    <w:rsid w:val="00D603FF"/>
    <w:rsid w:val="00D60866"/>
    <w:rsid w:val="00D60E79"/>
    <w:rsid w:val="00D61892"/>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50BC"/>
    <w:rsid w:val="00D66E01"/>
    <w:rsid w:val="00D672DD"/>
    <w:rsid w:val="00D674AE"/>
    <w:rsid w:val="00D67DB1"/>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6E66"/>
    <w:rsid w:val="00D7738B"/>
    <w:rsid w:val="00D774AC"/>
    <w:rsid w:val="00D77525"/>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344"/>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4618"/>
    <w:rsid w:val="00D95982"/>
    <w:rsid w:val="00D95AE1"/>
    <w:rsid w:val="00D95C2E"/>
    <w:rsid w:val="00D95D7E"/>
    <w:rsid w:val="00D96EBC"/>
    <w:rsid w:val="00D9779C"/>
    <w:rsid w:val="00D97A92"/>
    <w:rsid w:val="00D97BCA"/>
    <w:rsid w:val="00D97EAB"/>
    <w:rsid w:val="00D97F40"/>
    <w:rsid w:val="00DA009B"/>
    <w:rsid w:val="00DA03FD"/>
    <w:rsid w:val="00DA0425"/>
    <w:rsid w:val="00DA064F"/>
    <w:rsid w:val="00DA0878"/>
    <w:rsid w:val="00DA0F41"/>
    <w:rsid w:val="00DA1191"/>
    <w:rsid w:val="00DA14FA"/>
    <w:rsid w:val="00DA2596"/>
    <w:rsid w:val="00DA300F"/>
    <w:rsid w:val="00DA3D55"/>
    <w:rsid w:val="00DA5168"/>
    <w:rsid w:val="00DA53AC"/>
    <w:rsid w:val="00DA583D"/>
    <w:rsid w:val="00DA5911"/>
    <w:rsid w:val="00DA5EB7"/>
    <w:rsid w:val="00DA625F"/>
    <w:rsid w:val="00DA6A82"/>
    <w:rsid w:val="00DA70D0"/>
    <w:rsid w:val="00DA722E"/>
    <w:rsid w:val="00DA73C4"/>
    <w:rsid w:val="00DA7733"/>
    <w:rsid w:val="00DA7C22"/>
    <w:rsid w:val="00DA7CE0"/>
    <w:rsid w:val="00DA7DD9"/>
    <w:rsid w:val="00DA7F01"/>
    <w:rsid w:val="00DB0003"/>
    <w:rsid w:val="00DB0276"/>
    <w:rsid w:val="00DB0389"/>
    <w:rsid w:val="00DB085C"/>
    <w:rsid w:val="00DB18E4"/>
    <w:rsid w:val="00DB198D"/>
    <w:rsid w:val="00DB1E02"/>
    <w:rsid w:val="00DB2023"/>
    <w:rsid w:val="00DB230F"/>
    <w:rsid w:val="00DB23BC"/>
    <w:rsid w:val="00DB2ECC"/>
    <w:rsid w:val="00DB33A5"/>
    <w:rsid w:val="00DB398E"/>
    <w:rsid w:val="00DB3D65"/>
    <w:rsid w:val="00DB4127"/>
    <w:rsid w:val="00DB42A1"/>
    <w:rsid w:val="00DB5F24"/>
    <w:rsid w:val="00DB653A"/>
    <w:rsid w:val="00DB7960"/>
    <w:rsid w:val="00DC02A3"/>
    <w:rsid w:val="00DC0ED8"/>
    <w:rsid w:val="00DC10E6"/>
    <w:rsid w:val="00DC161D"/>
    <w:rsid w:val="00DC1A47"/>
    <w:rsid w:val="00DC1F36"/>
    <w:rsid w:val="00DC2AAB"/>
    <w:rsid w:val="00DC2D81"/>
    <w:rsid w:val="00DC2F23"/>
    <w:rsid w:val="00DC37CD"/>
    <w:rsid w:val="00DC4CB9"/>
    <w:rsid w:val="00DC52FB"/>
    <w:rsid w:val="00DC5BE4"/>
    <w:rsid w:val="00DC690A"/>
    <w:rsid w:val="00DC6F12"/>
    <w:rsid w:val="00DC781F"/>
    <w:rsid w:val="00DC7B92"/>
    <w:rsid w:val="00DC7BD1"/>
    <w:rsid w:val="00DD0731"/>
    <w:rsid w:val="00DD0F4B"/>
    <w:rsid w:val="00DD152A"/>
    <w:rsid w:val="00DD1C14"/>
    <w:rsid w:val="00DD2765"/>
    <w:rsid w:val="00DD2F3B"/>
    <w:rsid w:val="00DD3770"/>
    <w:rsid w:val="00DD39B8"/>
    <w:rsid w:val="00DD43D0"/>
    <w:rsid w:val="00DD4B3A"/>
    <w:rsid w:val="00DD4DB2"/>
    <w:rsid w:val="00DD56A3"/>
    <w:rsid w:val="00DD5CB8"/>
    <w:rsid w:val="00DD5D4F"/>
    <w:rsid w:val="00DD6071"/>
    <w:rsid w:val="00DD63A9"/>
    <w:rsid w:val="00DD63DD"/>
    <w:rsid w:val="00DD645E"/>
    <w:rsid w:val="00DD6D87"/>
    <w:rsid w:val="00DD6F4C"/>
    <w:rsid w:val="00DD7311"/>
    <w:rsid w:val="00DD73E6"/>
    <w:rsid w:val="00DD73FB"/>
    <w:rsid w:val="00DD7947"/>
    <w:rsid w:val="00DD79D0"/>
    <w:rsid w:val="00DE1E3E"/>
    <w:rsid w:val="00DE3456"/>
    <w:rsid w:val="00DE3C13"/>
    <w:rsid w:val="00DE40FE"/>
    <w:rsid w:val="00DE4144"/>
    <w:rsid w:val="00DE5700"/>
    <w:rsid w:val="00DE5A67"/>
    <w:rsid w:val="00DE6164"/>
    <w:rsid w:val="00DE6698"/>
    <w:rsid w:val="00DE680E"/>
    <w:rsid w:val="00DE6842"/>
    <w:rsid w:val="00DE77E5"/>
    <w:rsid w:val="00DE7824"/>
    <w:rsid w:val="00DE78CE"/>
    <w:rsid w:val="00DE795D"/>
    <w:rsid w:val="00DF012D"/>
    <w:rsid w:val="00DF0879"/>
    <w:rsid w:val="00DF09EC"/>
    <w:rsid w:val="00DF0C6A"/>
    <w:rsid w:val="00DF11E3"/>
    <w:rsid w:val="00DF16B0"/>
    <w:rsid w:val="00DF1BFC"/>
    <w:rsid w:val="00DF1E23"/>
    <w:rsid w:val="00DF276D"/>
    <w:rsid w:val="00DF2780"/>
    <w:rsid w:val="00DF2AEB"/>
    <w:rsid w:val="00DF2CD7"/>
    <w:rsid w:val="00DF2FC3"/>
    <w:rsid w:val="00DF308A"/>
    <w:rsid w:val="00DF3301"/>
    <w:rsid w:val="00DF3427"/>
    <w:rsid w:val="00DF38C5"/>
    <w:rsid w:val="00DF4777"/>
    <w:rsid w:val="00DF4FEF"/>
    <w:rsid w:val="00DF5035"/>
    <w:rsid w:val="00DF5110"/>
    <w:rsid w:val="00DF516E"/>
    <w:rsid w:val="00DF53E9"/>
    <w:rsid w:val="00DF57AD"/>
    <w:rsid w:val="00DF5AD7"/>
    <w:rsid w:val="00DF628C"/>
    <w:rsid w:val="00DF6405"/>
    <w:rsid w:val="00DF6BB3"/>
    <w:rsid w:val="00DF6BEF"/>
    <w:rsid w:val="00DF6CDC"/>
    <w:rsid w:val="00DF74E8"/>
    <w:rsid w:val="00DF779E"/>
    <w:rsid w:val="00E00298"/>
    <w:rsid w:val="00E00726"/>
    <w:rsid w:val="00E00CEE"/>
    <w:rsid w:val="00E01328"/>
    <w:rsid w:val="00E0134E"/>
    <w:rsid w:val="00E014D3"/>
    <w:rsid w:val="00E02610"/>
    <w:rsid w:val="00E039C2"/>
    <w:rsid w:val="00E040F8"/>
    <w:rsid w:val="00E04F74"/>
    <w:rsid w:val="00E0525F"/>
    <w:rsid w:val="00E05712"/>
    <w:rsid w:val="00E05941"/>
    <w:rsid w:val="00E06723"/>
    <w:rsid w:val="00E06973"/>
    <w:rsid w:val="00E06C0A"/>
    <w:rsid w:val="00E07D8A"/>
    <w:rsid w:val="00E10344"/>
    <w:rsid w:val="00E10643"/>
    <w:rsid w:val="00E10AD8"/>
    <w:rsid w:val="00E1249C"/>
    <w:rsid w:val="00E12591"/>
    <w:rsid w:val="00E12F2F"/>
    <w:rsid w:val="00E1347D"/>
    <w:rsid w:val="00E13680"/>
    <w:rsid w:val="00E13804"/>
    <w:rsid w:val="00E13924"/>
    <w:rsid w:val="00E142FE"/>
    <w:rsid w:val="00E14912"/>
    <w:rsid w:val="00E150D6"/>
    <w:rsid w:val="00E150D7"/>
    <w:rsid w:val="00E16307"/>
    <w:rsid w:val="00E16382"/>
    <w:rsid w:val="00E16FF8"/>
    <w:rsid w:val="00E171AA"/>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A3"/>
    <w:rsid w:val="00E318BC"/>
    <w:rsid w:val="00E32141"/>
    <w:rsid w:val="00E32585"/>
    <w:rsid w:val="00E32A31"/>
    <w:rsid w:val="00E32BB3"/>
    <w:rsid w:val="00E32FBC"/>
    <w:rsid w:val="00E331A2"/>
    <w:rsid w:val="00E34105"/>
    <w:rsid w:val="00E34574"/>
    <w:rsid w:val="00E3482C"/>
    <w:rsid w:val="00E34991"/>
    <w:rsid w:val="00E34B2E"/>
    <w:rsid w:val="00E34DA7"/>
    <w:rsid w:val="00E34EDA"/>
    <w:rsid w:val="00E3546E"/>
    <w:rsid w:val="00E357EA"/>
    <w:rsid w:val="00E35A14"/>
    <w:rsid w:val="00E360B7"/>
    <w:rsid w:val="00E36430"/>
    <w:rsid w:val="00E36ACA"/>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A0F"/>
    <w:rsid w:val="00E45EB8"/>
    <w:rsid w:val="00E45FD9"/>
    <w:rsid w:val="00E46258"/>
    <w:rsid w:val="00E46377"/>
    <w:rsid w:val="00E46482"/>
    <w:rsid w:val="00E47B63"/>
    <w:rsid w:val="00E47BD3"/>
    <w:rsid w:val="00E50361"/>
    <w:rsid w:val="00E50BAD"/>
    <w:rsid w:val="00E50C8B"/>
    <w:rsid w:val="00E510CE"/>
    <w:rsid w:val="00E51518"/>
    <w:rsid w:val="00E51543"/>
    <w:rsid w:val="00E51915"/>
    <w:rsid w:val="00E5191B"/>
    <w:rsid w:val="00E51A52"/>
    <w:rsid w:val="00E53303"/>
    <w:rsid w:val="00E533A7"/>
    <w:rsid w:val="00E53CD4"/>
    <w:rsid w:val="00E54141"/>
    <w:rsid w:val="00E54C80"/>
    <w:rsid w:val="00E54DE0"/>
    <w:rsid w:val="00E55AAB"/>
    <w:rsid w:val="00E55D8A"/>
    <w:rsid w:val="00E561C6"/>
    <w:rsid w:val="00E5685D"/>
    <w:rsid w:val="00E56B10"/>
    <w:rsid w:val="00E571B0"/>
    <w:rsid w:val="00E572B0"/>
    <w:rsid w:val="00E6034D"/>
    <w:rsid w:val="00E6070B"/>
    <w:rsid w:val="00E60A85"/>
    <w:rsid w:val="00E60CC3"/>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FE3"/>
    <w:rsid w:val="00E7071B"/>
    <w:rsid w:val="00E70808"/>
    <w:rsid w:val="00E714F6"/>
    <w:rsid w:val="00E716B2"/>
    <w:rsid w:val="00E7187A"/>
    <w:rsid w:val="00E71A37"/>
    <w:rsid w:val="00E71B09"/>
    <w:rsid w:val="00E724E3"/>
    <w:rsid w:val="00E73C44"/>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6131"/>
    <w:rsid w:val="00E876F3"/>
    <w:rsid w:val="00E87D16"/>
    <w:rsid w:val="00E90097"/>
    <w:rsid w:val="00E91549"/>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3BBF"/>
    <w:rsid w:val="00EA4449"/>
    <w:rsid w:val="00EA459C"/>
    <w:rsid w:val="00EA4A00"/>
    <w:rsid w:val="00EA5343"/>
    <w:rsid w:val="00EA539C"/>
    <w:rsid w:val="00EA5EF5"/>
    <w:rsid w:val="00EA5F96"/>
    <w:rsid w:val="00EA661F"/>
    <w:rsid w:val="00EA7AF6"/>
    <w:rsid w:val="00EA7F0F"/>
    <w:rsid w:val="00EB0279"/>
    <w:rsid w:val="00EB0821"/>
    <w:rsid w:val="00EB0869"/>
    <w:rsid w:val="00EB0AAA"/>
    <w:rsid w:val="00EB1338"/>
    <w:rsid w:val="00EB1549"/>
    <w:rsid w:val="00EB1A9A"/>
    <w:rsid w:val="00EB1AC4"/>
    <w:rsid w:val="00EB1FC9"/>
    <w:rsid w:val="00EB2359"/>
    <w:rsid w:val="00EB2C0C"/>
    <w:rsid w:val="00EB36C9"/>
    <w:rsid w:val="00EB37A9"/>
    <w:rsid w:val="00EB388B"/>
    <w:rsid w:val="00EB3EB4"/>
    <w:rsid w:val="00EB3EF2"/>
    <w:rsid w:val="00EB41D0"/>
    <w:rsid w:val="00EB4BEF"/>
    <w:rsid w:val="00EB4BFA"/>
    <w:rsid w:val="00EB4D13"/>
    <w:rsid w:val="00EB4E5B"/>
    <w:rsid w:val="00EB4F49"/>
    <w:rsid w:val="00EB4F55"/>
    <w:rsid w:val="00EB5791"/>
    <w:rsid w:val="00EB595A"/>
    <w:rsid w:val="00EB5A47"/>
    <w:rsid w:val="00EB5B1F"/>
    <w:rsid w:val="00EB644D"/>
    <w:rsid w:val="00EB6567"/>
    <w:rsid w:val="00EB6A76"/>
    <w:rsid w:val="00EB6EDA"/>
    <w:rsid w:val="00EB7626"/>
    <w:rsid w:val="00EB7E63"/>
    <w:rsid w:val="00EC04A4"/>
    <w:rsid w:val="00EC0D63"/>
    <w:rsid w:val="00EC16DE"/>
    <w:rsid w:val="00EC18C0"/>
    <w:rsid w:val="00EC1BA2"/>
    <w:rsid w:val="00EC1CE3"/>
    <w:rsid w:val="00EC20B3"/>
    <w:rsid w:val="00EC221E"/>
    <w:rsid w:val="00EC265A"/>
    <w:rsid w:val="00EC2826"/>
    <w:rsid w:val="00EC289F"/>
    <w:rsid w:val="00EC2C48"/>
    <w:rsid w:val="00EC3114"/>
    <w:rsid w:val="00EC3316"/>
    <w:rsid w:val="00EC47DC"/>
    <w:rsid w:val="00EC4948"/>
    <w:rsid w:val="00EC4F02"/>
    <w:rsid w:val="00EC5933"/>
    <w:rsid w:val="00EC5F06"/>
    <w:rsid w:val="00EC6287"/>
    <w:rsid w:val="00EC6CCD"/>
    <w:rsid w:val="00EC6FC1"/>
    <w:rsid w:val="00EC76F7"/>
    <w:rsid w:val="00EC7A15"/>
    <w:rsid w:val="00ED0040"/>
    <w:rsid w:val="00ED0DEA"/>
    <w:rsid w:val="00ED19A9"/>
    <w:rsid w:val="00ED271E"/>
    <w:rsid w:val="00ED2991"/>
    <w:rsid w:val="00ED44C2"/>
    <w:rsid w:val="00ED44F3"/>
    <w:rsid w:val="00ED4659"/>
    <w:rsid w:val="00ED4E87"/>
    <w:rsid w:val="00ED5218"/>
    <w:rsid w:val="00ED597F"/>
    <w:rsid w:val="00ED59A1"/>
    <w:rsid w:val="00ED5C4B"/>
    <w:rsid w:val="00ED6955"/>
    <w:rsid w:val="00ED6DEA"/>
    <w:rsid w:val="00ED72EF"/>
    <w:rsid w:val="00ED738E"/>
    <w:rsid w:val="00EE0D68"/>
    <w:rsid w:val="00EE0DD3"/>
    <w:rsid w:val="00EE10A4"/>
    <w:rsid w:val="00EE11AD"/>
    <w:rsid w:val="00EE18EC"/>
    <w:rsid w:val="00EE1D8B"/>
    <w:rsid w:val="00EE2879"/>
    <w:rsid w:val="00EE2E73"/>
    <w:rsid w:val="00EE3335"/>
    <w:rsid w:val="00EE3B8A"/>
    <w:rsid w:val="00EE4175"/>
    <w:rsid w:val="00EE4962"/>
    <w:rsid w:val="00EE4C20"/>
    <w:rsid w:val="00EE5B91"/>
    <w:rsid w:val="00EE5FE8"/>
    <w:rsid w:val="00EE6AB2"/>
    <w:rsid w:val="00EE6C22"/>
    <w:rsid w:val="00EE6C51"/>
    <w:rsid w:val="00EE712F"/>
    <w:rsid w:val="00EE737E"/>
    <w:rsid w:val="00EE79D8"/>
    <w:rsid w:val="00EE7BDF"/>
    <w:rsid w:val="00EE7D17"/>
    <w:rsid w:val="00EF0DE2"/>
    <w:rsid w:val="00EF1B57"/>
    <w:rsid w:val="00EF1D7F"/>
    <w:rsid w:val="00EF1E6F"/>
    <w:rsid w:val="00EF1EA0"/>
    <w:rsid w:val="00EF287E"/>
    <w:rsid w:val="00EF2FEA"/>
    <w:rsid w:val="00EF303C"/>
    <w:rsid w:val="00EF3221"/>
    <w:rsid w:val="00EF3770"/>
    <w:rsid w:val="00EF38BD"/>
    <w:rsid w:val="00EF3BE0"/>
    <w:rsid w:val="00EF4310"/>
    <w:rsid w:val="00EF48C7"/>
    <w:rsid w:val="00EF4B78"/>
    <w:rsid w:val="00EF4F68"/>
    <w:rsid w:val="00EF7BED"/>
    <w:rsid w:val="00F00159"/>
    <w:rsid w:val="00F001C1"/>
    <w:rsid w:val="00F00749"/>
    <w:rsid w:val="00F00C09"/>
    <w:rsid w:val="00F00D62"/>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5AD"/>
    <w:rsid w:val="00F10972"/>
    <w:rsid w:val="00F10E94"/>
    <w:rsid w:val="00F112F1"/>
    <w:rsid w:val="00F117C2"/>
    <w:rsid w:val="00F11A6D"/>
    <w:rsid w:val="00F11FB0"/>
    <w:rsid w:val="00F123DA"/>
    <w:rsid w:val="00F124C4"/>
    <w:rsid w:val="00F12A41"/>
    <w:rsid w:val="00F12B5A"/>
    <w:rsid w:val="00F12CE4"/>
    <w:rsid w:val="00F13941"/>
    <w:rsid w:val="00F13D03"/>
    <w:rsid w:val="00F142A4"/>
    <w:rsid w:val="00F14405"/>
    <w:rsid w:val="00F1445F"/>
    <w:rsid w:val="00F1452F"/>
    <w:rsid w:val="00F145DF"/>
    <w:rsid w:val="00F14AE9"/>
    <w:rsid w:val="00F14EB9"/>
    <w:rsid w:val="00F1521E"/>
    <w:rsid w:val="00F15557"/>
    <w:rsid w:val="00F16C3F"/>
    <w:rsid w:val="00F176B7"/>
    <w:rsid w:val="00F177A5"/>
    <w:rsid w:val="00F17D32"/>
    <w:rsid w:val="00F17FE0"/>
    <w:rsid w:val="00F20579"/>
    <w:rsid w:val="00F20859"/>
    <w:rsid w:val="00F20F66"/>
    <w:rsid w:val="00F21940"/>
    <w:rsid w:val="00F22075"/>
    <w:rsid w:val="00F2286E"/>
    <w:rsid w:val="00F22893"/>
    <w:rsid w:val="00F22D00"/>
    <w:rsid w:val="00F237F2"/>
    <w:rsid w:val="00F23C0F"/>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67D"/>
    <w:rsid w:val="00F31E61"/>
    <w:rsid w:val="00F3264A"/>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378B6"/>
    <w:rsid w:val="00F40448"/>
    <w:rsid w:val="00F40715"/>
    <w:rsid w:val="00F4087C"/>
    <w:rsid w:val="00F41259"/>
    <w:rsid w:val="00F4129E"/>
    <w:rsid w:val="00F41311"/>
    <w:rsid w:val="00F41C1F"/>
    <w:rsid w:val="00F42C97"/>
    <w:rsid w:val="00F42E38"/>
    <w:rsid w:val="00F42FB5"/>
    <w:rsid w:val="00F4365A"/>
    <w:rsid w:val="00F43E85"/>
    <w:rsid w:val="00F44C6C"/>
    <w:rsid w:val="00F44DFB"/>
    <w:rsid w:val="00F44E77"/>
    <w:rsid w:val="00F45921"/>
    <w:rsid w:val="00F45A96"/>
    <w:rsid w:val="00F45ACC"/>
    <w:rsid w:val="00F466E0"/>
    <w:rsid w:val="00F467F7"/>
    <w:rsid w:val="00F471B7"/>
    <w:rsid w:val="00F4737B"/>
    <w:rsid w:val="00F47D62"/>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422E"/>
    <w:rsid w:val="00F742F9"/>
    <w:rsid w:val="00F749EC"/>
    <w:rsid w:val="00F752E2"/>
    <w:rsid w:val="00F75702"/>
    <w:rsid w:val="00F76193"/>
    <w:rsid w:val="00F77049"/>
    <w:rsid w:val="00F77167"/>
    <w:rsid w:val="00F77A0C"/>
    <w:rsid w:val="00F77CF8"/>
    <w:rsid w:val="00F80204"/>
    <w:rsid w:val="00F80723"/>
    <w:rsid w:val="00F8089F"/>
    <w:rsid w:val="00F8101D"/>
    <w:rsid w:val="00F81119"/>
    <w:rsid w:val="00F8141B"/>
    <w:rsid w:val="00F81C53"/>
    <w:rsid w:val="00F820E8"/>
    <w:rsid w:val="00F82737"/>
    <w:rsid w:val="00F82C50"/>
    <w:rsid w:val="00F838C9"/>
    <w:rsid w:val="00F839F6"/>
    <w:rsid w:val="00F840E1"/>
    <w:rsid w:val="00F8416D"/>
    <w:rsid w:val="00F8463D"/>
    <w:rsid w:val="00F84B72"/>
    <w:rsid w:val="00F85233"/>
    <w:rsid w:val="00F85DE0"/>
    <w:rsid w:val="00F86C68"/>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438"/>
    <w:rsid w:val="00F96D06"/>
    <w:rsid w:val="00F970CE"/>
    <w:rsid w:val="00F976CC"/>
    <w:rsid w:val="00F97731"/>
    <w:rsid w:val="00F97847"/>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9FD"/>
    <w:rsid w:val="00FA5AB4"/>
    <w:rsid w:val="00FA5BCB"/>
    <w:rsid w:val="00FA637E"/>
    <w:rsid w:val="00FA681C"/>
    <w:rsid w:val="00FA6BE0"/>
    <w:rsid w:val="00FA6CE3"/>
    <w:rsid w:val="00FA76B7"/>
    <w:rsid w:val="00FB00C9"/>
    <w:rsid w:val="00FB084B"/>
    <w:rsid w:val="00FB0B58"/>
    <w:rsid w:val="00FB0C32"/>
    <w:rsid w:val="00FB0E87"/>
    <w:rsid w:val="00FB133A"/>
    <w:rsid w:val="00FB135D"/>
    <w:rsid w:val="00FB2670"/>
    <w:rsid w:val="00FB2B91"/>
    <w:rsid w:val="00FB2B99"/>
    <w:rsid w:val="00FB3AE4"/>
    <w:rsid w:val="00FB3ED3"/>
    <w:rsid w:val="00FB3F3F"/>
    <w:rsid w:val="00FB4B09"/>
    <w:rsid w:val="00FB4B9C"/>
    <w:rsid w:val="00FB4C32"/>
    <w:rsid w:val="00FB5310"/>
    <w:rsid w:val="00FB5542"/>
    <w:rsid w:val="00FB64E1"/>
    <w:rsid w:val="00FB6866"/>
    <w:rsid w:val="00FB6918"/>
    <w:rsid w:val="00FB6B30"/>
    <w:rsid w:val="00FB6B37"/>
    <w:rsid w:val="00FB6C6D"/>
    <w:rsid w:val="00FB767F"/>
    <w:rsid w:val="00FB7D7B"/>
    <w:rsid w:val="00FB7F54"/>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2B3C"/>
    <w:rsid w:val="00FF3AA1"/>
    <w:rsid w:val="00FF4467"/>
    <w:rsid w:val="00FF472B"/>
    <w:rsid w:val="00FF4D58"/>
    <w:rsid w:val="00FF4D76"/>
    <w:rsid w:val="00FF4F95"/>
    <w:rsid w:val="00FF51AF"/>
    <w:rsid w:val="00FF6103"/>
    <w:rsid w:val="00FF6158"/>
    <w:rsid w:val="00FF620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FCF10"/>
  <w15:docId w15:val="{48899AD7-F9DD-41DE-B8B5-EDE93076D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EB0C5-38DB-4E54-AFF5-2396B430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895</Words>
  <Characters>5103</Characters>
  <Application>Microsoft Office Word</Application>
  <DocSecurity>0</DocSecurity>
  <Lines>42</Lines>
  <Paragraphs>11</Paragraphs>
  <ScaleCrop>false</ScaleCrop>
  <Company>Vivo</Company>
  <LinksUpToDate>false</LinksUpToDate>
  <CharactersWithSpaces>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150</cp:revision>
  <cp:lastPrinted>2011-08-03T09:36:00Z</cp:lastPrinted>
  <dcterms:created xsi:type="dcterms:W3CDTF">2017-08-10T03:09:00Z</dcterms:created>
  <dcterms:modified xsi:type="dcterms:W3CDTF">2017-09-29T04:53:00Z</dcterms:modified>
</cp:coreProperties>
</file>